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B230" w14:textId="3F74C751" w:rsidR="00E75CB6" w:rsidRPr="00592C10" w:rsidRDefault="00E75CB6" w:rsidP="00A21FF0">
      <w:pPr>
        <w:tabs>
          <w:tab w:val="left" w:pos="1934"/>
        </w:tabs>
        <w:jc w:val="both"/>
        <w:rPr>
          <w:rFonts w:ascii="David" w:hAnsi="David" w:hint="cs"/>
          <w:b/>
          <w:bCs/>
          <w:szCs w:val="24"/>
          <w:u w:val="single"/>
        </w:rPr>
      </w:pPr>
    </w:p>
    <w:p w14:paraId="724AFEC7" w14:textId="77777777" w:rsidR="005A2B18" w:rsidRPr="00592C10" w:rsidRDefault="005A2B18" w:rsidP="005A2B18">
      <w:pPr>
        <w:jc w:val="center"/>
        <w:rPr>
          <w:rFonts w:ascii="David" w:hAnsi="David"/>
          <w:b/>
          <w:bCs/>
          <w:sz w:val="44"/>
          <w:szCs w:val="44"/>
          <w:rtl/>
        </w:rPr>
      </w:pPr>
      <w:bookmarkStart w:id="0" w:name="_Toc228957218"/>
      <w:bookmarkStart w:id="1" w:name="_Toc228957263"/>
    </w:p>
    <w:p w14:paraId="474DA4EE" w14:textId="00AEE805" w:rsidR="005C357A" w:rsidRPr="00592C10" w:rsidRDefault="004D6399" w:rsidP="005A2B18">
      <w:pPr>
        <w:jc w:val="center"/>
        <w:rPr>
          <w:rFonts w:ascii="David" w:hAnsi="David"/>
          <w:b/>
          <w:bCs/>
          <w:color w:val="4EA72E" w:themeColor="accent6"/>
          <w:sz w:val="56"/>
          <w:szCs w:val="56"/>
          <w:rtl/>
        </w:rPr>
      </w:pPr>
      <w:r w:rsidRPr="00592C10">
        <w:rPr>
          <w:rFonts w:ascii="David" w:hAnsi="David" w:hint="cs"/>
          <w:b/>
          <w:bCs/>
          <w:color w:val="4EA72E" w:themeColor="accent6"/>
          <w:sz w:val="56"/>
          <w:szCs w:val="56"/>
          <w:rtl/>
        </w:rPr>
        <w:t>נוהל</w:t>
      </w:r>
      <w:r w:rsidR="003B3ACF" w:rsidRPr="00592C10">
        <w:rPr>
          <w:rFonts w:ascii="David" w:hAnsi="David" w:hint="cs"/>
          <w:b/>
          <w:bCs/>
          <w:color w:val="4EA72E" w:themeColor="accent6"/>
          <w:sz w:val="56"/>
          <w:szCs w:val="56"/>
          <w:rtl/>
        </w:rPr>
        <w:t xml:space="preserve"> </w:t>
      </w:r>
      <w:r w:rsidR="00D01529" w:rsidRPr="00592C10">
        <w:rPr>
          <w:rFonts w:ascii="David" w:hAnsi="David" w:hint="cs"/>
          <w:b/>
          <w:bCs/>
          <w:color w:val="4EA72E" w:themeColor="accent6"/>
          <w:sz w:val="56"/>
          <w:szCs w:val="56"/>
          <w:rtl/>
        </w:rPr>
        <w:t>מדיניות אבטחת מידע</w:t>
      </w:r>
      <w:bookmarkEnd w:id="0"/>
      <w:bookmarkEnd w:id="1"/>
      <w:r w:rsidR="002749C4">
        <w:rPr>
          <w:rFonts w:ascii="David" w:hAnsi="David" w:hint="cs"/>
          <w:b/>
          <w:bCs/>
          <w:color w:val="4EA72E" w:themeColor="accent6"/>
          <w:sz w:val="56"/>
          <w:szCs w:val="56"/>
          <w:rtl/>
        </w:rPr>
        <w:t xml:space="preserve"> ארגוני</w:t>
      </w:r>
    </w:p>
    <w:p w14:paraId="11219237" w14:textId="4977175E" w:rsidR="005A2B18" w:rsidRPr="00592C10" w:rsidRDefault="005A2B18" w:rsidP="005A2B18">
      <w:pPr>
        <w:jc w:val="center"/>
        <w:rPr>
          <w:rFonts w:ascii="David" w:hAnsi="David"/>
          <w:b/>
          <w:bCs/>
          <w:color w:val="4EA72E" w:themeColor="accent6"/>
          <w:sz w:val="56"/>
          <w:szCs w:val="56"/>
          <w:rtl/>
        </w:rPr>
      </w:pPr>
      <w:r w:rsidRPr="00592C10">
        <w:rPr>
          <w:rFonts w:ascii="David" w:hAnsi="David" w:hint="cs"/>
          <w:b/>
          <w:bCs/>
          <w:color w:val="4EA72E" w:themeColor="accent6"/>
          <w:sz w:val="56"/>
          <w:szCs w:val="56"/>
          <w:rtl/>
        </w:rPr>
        <w:t>נוהל -1</w:t>
      </w:r>
    </w:p>
    <w:p w14:paraId="00612D37" w14:textId="394A9AA6" w:rsidR="005A2B18" w:rsidRPr="00592C10" w:rsidRDefault="00900903" w:rsidP="005A2B18">
      <w:pPr>
        <w:jc w:val="center"/>
        <w:rPr>
          <w:rFonts w:ascii="David" w:hAnsi="David"/>
          <w:b/>
          <w:bCs/>
          <w:sz w:val="56"/>
          <w:szCs w:val="56"/>
          <w:rtl/>
        </w:rPr>
      </w:pPr>
      <w:r>
        <w:rPr>
          <w:noProof/>
        </w:rPr>
        <w:drawing>
          <wp:inline distT="0" distB="0" distL="0" distR="0" wp14:anchorId="7E1BB62E" wp14:editId="082907CA">
            <wp:extent cx="1200000" cy="1200000"/>
            <wp:effectExtent l="0" t="0" r="0" b="0"/>
            <wp:docPr id="999" name="OrgLogo"/>
            <wp:cNvGraphicFramePr/>
            <a:graphic xmlns:a="http://schemas.openxmlformats.org/drawingml/2006/main">
              <a:graphicData uri="http://schemas.openxmlformats.org/drawingml/2006/picture">
                <pic:pic xmlns:pic="http://schemas.openxmlformats.org/drawingml/2006/picture">
                  <pic:nvPicPr>
                    <pic:cNvPr id="999" name="OrgLogo"/>
                    <pic:cNvPicPr/>
                  </pic:nvPicPr>
                  <pic:blipFill>
                    <a:blip r:embed="rId11"/>
                    <a:stretch>
                      <a:fillRect/>
                    </a:stretch>
                  </pic:blipFill>
                  <pic:spPr>
                    <a:xfrm>
                      <a:off x="0" y="0"/>
                      <a:ext cx="1200000" cy="1200000"/>
                    </a:xfrm>
                    <a:prstGeom prst="rect">
                      <a:avLst/>
                    </a:prstGeom>
                  </pic:spPr>
                </pic:pic>
              </a:graphicData>
            </a:graphic>
          </wp:inline>
        </w:drawing>
      </w:r>
    </w:p>
    <w:p w14:paraId="0E17490C" w14:textId="310B63E5" w:rsidR="00537AD9" w:rsidRDefault="005A2B18" w:rsidP="005A2B18">
      <w:pPr>
        <w:jc w:val="center"/>
        <w:rPr>
          <w:rFonts w:ascii="David" w:hAnsi="David"/>
          <w:b/>
          <w:bCs/>
          <w:sz w:val="56"/>
          <w:szCs w:val="56"/>
          <w:rtl/>
        </w:rPr>
      </w:pPr>
      <w:r w:rsidRPr="00592C10">
        <w:rPr>
          <w:rFonts w:ascii="David" w:hAnsi="David" w:hint="cs"/>
          <w:b/>
          <w:bCs/>
          <w:sz w:val="56"/>
          <w:szCs w:val="56"/>
          <w:rtl/>
        </w:rPr>
        <w:t xml:space="preserve">שם הגוף: </w:t>
      </w:r>
      <w:r w:rsidR="00F025EE">
        <w:rPr>
          <w:rFonts w:ascii="David" w:hAnsi="David" w:hint="cs"/>
          <w:b/>
          <w:bCs/>
          <w:sz w:val="56"/>
          <w:szCs w:val="56"/>
          <w:rtl/>
        </w:rPr>
        <w:t xml:space="preserve">מועצה </w:t>
      </w:r>
      <w:r w:rsidR="00F11538">
        <w:rPr>
          <w:rFonts w:ascii="David" w:hAnsi="David" w:hint="cs"/>
          <w:b/>
          <w:bCs/>
          <w:sz w:val="56"/>
          <w:szCs w:val="56"/>
          <w:rtl/>
        </w:rPr>
        <w:t>מקומית</w:t>
      </w:r>
      <w:r w:rsidR="00F025EE">
        <w:rPr>
          <w:rFonts w:ascii="David" w:hAnsi="David" w:hint="cs"/>
          <w:b/>
          <w:bCs/>
          <w:sz w:val="56"/>
          <w:szCs w:val="56"/>
          <w:rtl/>
        </w:rPr>
        <w:t xml:space="preserve"> </w:t>
      </w:r>
      <w:r w:rsidR="00900903">
        <w:rPr>
          <w:rFonts w:ascii="David" w:hAnsi="David" w:hint="cs"/>
          <w:b/>
          <w:bCs/>
          <w:sz w:val="56"/>
          <w:szCs w:val="56"/>
          <w:rtl/>
        </w:rPr>
        <w:t>מגד אל כרום</w:t>
      </w:r>
    </w:p>
    <w:p w14:paraId="173E68CC" w14:textId="51D69224" w:rsidR="005A2B18" w:rsidRPr="00537AD9" w:rsidRDefault="00537AD9" w:rsidP="005A2B18">
      <w:pPr>
        <w:jc w:val="center"/>
        <w:rPr>
          <w:rFonts w:ascii="David" w:hAnsi="David"/>
          <w:b/>
          <w:bCs/>
          <w:sz w:val="40"/>
          <w:szCs w:val="40"/>
          <w:rtl/>
        </w:rPr>
      </w:pPr>
      <w:r w:rsidRPr="00537AD9">
        <w:rPr>
          <w:rFonts w:ascii="David" w:hAnsi="David" w:hint="cs"/>
          <w:b/>
          <w:bCs/>
          <w:sz w:val="40"/>
          <w:szCs w:val="40"/>
          <w:rtl/>
        </w:rPr>
        <w:t>להלן (</w:t>
      </w:r>
      <w:r>
        <w:rPr>
          <w:rFonts w:ascii="David" w:hAnsi="David" w:hint="cs"/>
          <w:b/>
          <w:bCs/>
          <w:sz w:val="40"/>
          <w:szCs w:val="40"/>
          <w:rtl/>
        </w:rPr>
        <w:t>״</w:t>
      </w:r>
      <w:r w:rsidRPr="00537AD9">
        <w:rPr>
          <w:rFonts w:ascii="David" w:hAnsi="David" w:hint="cs"/>
          <w:b/>
          <w:bCs/>
          <w:sz w:val="40"/>
          <w:szCs w:val="40"/>
          <w:rtl/>
        </w:rPr>
        <w:t>הארגון</w:t>
      </w:r>
      <w:r>
        <w:rPr>
          <w:rFonts w:ascii="David" w:hAnsi="David" w:hint="cs"/>
          <w:b/>
          <w:bCs/>
          <w:sz w:val="40"/>
          <w:szCs w:val="40"/>
          <w:rtl/>
        </w:rPr>
        <w:t>״</w:t>
      </w:r>
      <w:r w:rsidRPr="00537AD9">
        <w:rPr>
          <w:rFonts w:ascii="David" w:hAnsi="David" w:hint="cs"/>
          <w:b/>
          <w:bCs/>
          <w:sz w:val="40"/>
          <w:szCs w:val="40"/>
          <w:rtl/>
        </w:rPr>
        <w:t>)</w:t>
      </w:r>
    </w:p>
    <w:p w14:paraId="590038DB" w14:textId="77777777" w:rsidR="005A2B18" w:rsidRPr="00592C10" w:rsidRDefault="005A2B18" w:rsidP="00EC5669">
      <w:pPr>
        <w:pStyle w:val="aff"/>
        <w:rPr>
          <w:lang w:val="he-IL"/>
        </w:rPr>
      </w:pPr>
    </w:p>
    <w:tbl>
      <w:tblPr>
        <w:tblStyle w:val="15"/>
        <w:tblW w:w="5000" w:type="pct"/>
        <w:tblLook w:val="04A0" w:firstRow="1" w:lastRow="0" w:firstColumn="1" w:lastColumn="0" w:noHBand="0" w:noVBand="1"/>
      </w:tblPr>
      <w:tblGrid>
        <w:gridCol w:w="3621"/>
        <w:gridCol w:w="3621"/>
        <w:gridCol w:w="1677"/>
        <w:gridCol w:w="569"/>
      </w:tblGrid>
      <w:tr w:rsidR="00A31673" w:rsidRPr="00592C10" w14:paraId="01172A40" w14:textId="77777777" w:rsidTr="008253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pct"/>
          </w:tcPr>
          <w:p w14:paraId="36CB9A32" w14:textId="77777777" w:rsidR="00A31673" w:rsidRPr="00592C10" w:rsidRDefault="00A31673" w:rsidP="008253CF">
            <w:pPr>
              <w:jc w:val="right"/>
              <w:rPr>
                <w:rFonts w:ascii="David" w:hAnsi="David"/>
                <w:color w:val="000000"/>
                <w:szCs w:val="24"/>
                <w:rtl/>
              </w:rPr>
            </w:pPr>
            <w:r w:rsidRPr="00592C10">
              <w:rPr>
                <w:rFonts w:ascii="David" w:hAnsi="David" w:hint="cs"/>
                <w:color w:val="000000"/>
                <w:szCs w:val="24"/>
                <w:rtl/>
              </w:rPr>
              <w:t>תאריך אישור</w:t>
            </w:r>
          </w:p>
        </w:tc>
        <w:tc>
          <w:tcPr>
            <w:tcW w:w="1908" w:type="pct"/>
          </w:tcPr>
          <w:p w14:paraId="3BE73FE3" w14:textId="77777777" w:rsidR="00A31673" w:rsidRPr="00592C10" w:rsidRDefault="00A31673" w:rsidP="008253CF">
            <w:pPr>
              <w:jc w:val="right"/>
              <w:cnfStyle w:val="100000000000" w:firstRow="1"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פרטים</w:t>
            </w:r>
          </w:p>
        </w:tc>
        <w:tc>
          <w:tcPr>
            <w:tcW w:w="884" w:type="pct"/>
          </w:tcPr>
          <w:p w14:paraId="318ACB7F" w14:textId="77777777" w:rsidR="00A31673" w:rsidRPr="00592C10" w:rsidRDefault="00A31673" w:rsidP="008253CF">
            <w:pPr>
              <w:jc w:val="right"/>
              <w:cnfStyle w:val="100000000000" w:firstRow="1"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אנשי קשר</w:t>
            </w:r>
          </w:p>
        </w:tc>
        <w:tc>
          <w:tcPr>
            <w:tcW w:w="300" w:type="pct"/>
          </w:tcPr>
          <w:p w14:paraId="34AD8D6C" w14:textId="77777777" w:rsidR="00A31673" w:rsidRPr="00592C10" w:rsidRDefault="00A31673" w:rsidP="008253CF">
            <w:pPr>
              <w:jc w:val="center"/>
              <w:cnfStyle w:val="100000000000" w:firstRow="1"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מס</w:t>
            </w:r>
            <w:r w:rsidRPr="00592C10">
              <w:rPr>
                <w:rFonts w:ascii="David" w:hAnsi="David" w:hint="cs"/>
                <w:color w:val="000000"/>
                <w:szCs w:val="24"/>
              </w:rPr>
              <w:t>'</w:t>
            </w:r>
          </w:p>
        </w:tc>
      </w:tr>
      <w:tr w:rsidR="00A31673" w:rsidRPr="00592C10" w14:paraId="6B645FDF" w14:textId="77777777" w:rsidTr="008253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pct"/>
          </w:tcPr>
          <w:p w14:paraId="70BC8DB2" w14:textId="77777777" w:rsidR="00A31673" w:rsidRDefault="00A31673" w:rsidP="008253CF">
            <w:pPr>
              <w:jc w:val="right"/>
              <w:rPr>
                <w:rFonts w:ascii="David" w:hAnsi="David"/>
                <w:color w:val="000000"/>
                <w:szCs w:val="24"/>
                <w:rtl/>
              </w:rPr>
            </w:pPr>
          </w:p>
          <w:p w14:paraId="0C94EB91" w14:textId="77777777" w:rsidR="00A31673" w:rsidRPr="00592C10" w:rsidRDefault="00A31673" w:rsidP="008253CF">
            <w:pPr>
              <w:jc w:val="right"/>
              <w:rPr>
                <w:rFonts w:ascii="David" w:hAnsi="David"/>
                <w:b w:val="0"/>
                <w:bCs w:val="0"/>
                <w:color w:val="000000"/>
                <w:szCs w:val="24"/>
                <w:rtl/>
              </w:rPr>
            </w:pPr>
            <w:r w:rsidRPr="00592C10">
              <w:rPr>
                <w:rFonts w:ascii="David" w:hAnsi="David" w:hint="cs"/>
                <w:b w:val="0"/>
                <w:bCs w:val="0"/>
                <w:color w:val="000000"/>
                <w:szCs w:val="24"/>
                <w:rtl/>
              </w:rPr>
              <w:t>1-</w:t>
            </w:r>
            <w:r>
              <w:rPr>
                <w:rFonts w:ascii="David" w:hAnsi="David" w:hint="cs"/>
                <w:b w:val="0"/>
                <w:bCs w:val="0"/>
                <w:color w:val="000000"/>
                <w:szCs w:val="24"/>
                <w:rtl/>
              </w:rPr>
              <w:t>1</w:t>
            </w:r>
            <w:r w:rsidRPr="00592C10">
              <w:rPr>
                <w:rFonts w:ascii="David" w:hAnsi="David" w:hint="cs"/>
                <w:b w:val="0"/>
                <w:bCs w:val="0"/>
                <w:color w:val="000000"/>
                <w:szCs w:val="24"/>
                <w:rtl/>
              </w:rPr>
              <w:t>-2026</w:t>
            </w:r>
          </w:p>
        </w:tc>
        <w:tc>
          <w:tcPr>
            <w:tcW w:w="1908" w:type="pct"/>
          </w:tcPr>
          <w:p w14:paraId="481DC8F5" w14:textId="77777777" w:rsidR="00A31673" w:rsidRDefault="00A31673" w:rsidP="008253CF">
            <w:pPr>
              <w:jc w:val="right"/>
              <w:cnfStyle w:val="000000100000" w:firstRow="0" w:lastRow="0" w:firstColumn="0" w:lastColumn="0" w:oddVBand="0" w:evenVBand="0" w:oddHBand="1" w:evenHBand="0" w:firstRowFirstColumn="0" w:firstRowLastColumn="0" w:lastRowFirstColumn="0" w:lastRowLastColumn="0"/>
              <w:rPr>
                <w:rFonts w:ascii="David" w:hAnsi="David"/>
                <w:b/>
                <w:bCs/>
                <w:color w:val="000000"/>
                <w:szCs w:val="24"/>
                <w:rtl/>
              </w:rPr>
            </w:pPr>
            <w:r>
              <w:rPr>
                <w:rFonts w:ascii="David" w:hAnsi="David" w:hint="cs"/>
                <w:b/>
                <w:bCs/>
                <w:color w:val="000000"/>
                <w:szCs w:val="24"/>
                <w:rtl/>
              </w:rPr>
              <w:t>רעות צבי-ממונה הגנת פרטיות</w:t>
            </w:r>
          </w:p>
          <w:p w14:paraId="39B32A15" w14:textId="77777777" w:rsidR="00A31673" w:rsidRPr="00592C10" w:rsidRDefault="00A31673" w:rsidP="008253CF">
            <w:pPr>
              <w:jc w:val="right"/>
              <w:cnfStyle w:val="000000100000" w:firstRow="0" w:lastRow="0" w:firstColumn="0" w:lastColumn="0" w:oddVBand="0" w:evenVBand="0" w:oddHBand="1" w:evenHBand="0" w:firstRowFirstColumn="0" w:firstRowLastColumn="0" w:lastRowFirstColumn="0" w:lastRowLastColumn="0"/>
              <w:rPr>
                <w:rFonts w:ascii="David" w:hAnsi="David"/>
                <w:color w:val="000000"/>
                <w:szCs w:val="24"/>
                <w:rtl/>
              </w:rPr>
            </w:pPr>
          </w:p>
        </w:tc>
        <w:tc>
          <w:tcPr>
            <w:tcW w:w="884" w:type="pct"/>
          </w:tcPr>
          <w:p w14:paraId="2962419F" w14:textId="77777777" w:rsidR="00A31673" w:rsidRPr="00592C10" w:rsidRDefault="00A31673" w:rsidP="008253CF">
            <w:pPr>
              <w:jc w:val="right"/>
              <w:cnfStyle w:val="000000100000" w:firstRow="0" w:lastRow="0" w:firstColumn="0" w:lastColumn="0" w:oddVBand="0" w:evenVBand="0" w:oddHBand="1"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עורך</w:t>
            </w:r>
          </w:p>
        </w:tc>
        <w:tc>
          <w:tcPr>
            <w:tcW w:w="300" w:type="pct"/>
          </w:tcPr>
          <w:p w14:paraId="397C2A02" w14:textId="77777777" w:rsidR="00A31673" w:rsidRPr="00592C10" w:rsidRDefault="00A31673" w:rsidP="008253CF">
            <w:pPr>
              <w:cnfStyle w:val="000000100000" w:firstRow="0" w:lastRow="0" w:firstColumn="0" w:lastColumn="0" w:oddVBand="0" w:evenVBand="0" w:oddHBand="1" w:evenHBand="0" w:firstRowFirstColumn="0" w:firstRowLastColumn="0" w:lastRowFirstColumn="0" w:lastRowLastColumn="0"/>
              <w:rPr>
                <w:rFonts w:ascii="David" w:hAnsi="David"/>
                <w:color w:val="000000"/>
                <w:szCs w:val="24"/>
                <w:rtl/>
              </w:rPr>
            </w:pPr>
            <w:r w:rsidRPr="00592C10">
              <w:rPr>
                <w:rFonts w:ascii="David" w:hAnsi="David" w:hint="cs"/>
                <w:color w:val="000000"/>
                <w:szCs w:val="24"/>
              </w:rPr>
              <w:t>1</w:t>
            </w:r>
          </w:p>
        </w:tc>
      </w:tr>
      <w:tr w:rsidR="00A31673" w:rsidRPr="00592C10" w14:paraId="5784FC7D" w14:textId="77777777" w:rsidTr="008253CF">
        <w:tc>
          <w:tcPr>
            <w:cnfStyle w:val="001000000000" w:firstRow="0" w:lastRow="0" w:firstColumn="1" w:lastColumn="0" w:oddVBand="0" w:evenVBand="0" w:oddHBand="0" w:evenHBand="0" w:firstRowFirstColumn="0" w:firstRowLastColumn="0" w:lastRowFirstColumn="0" w:lastRowLastColumn="0"/>
            <w:tcW w:w="1908" w:type="pct"/>
          </w:tcPr>
          <w:p w14:paraId="04BEE35A" w14:textId="77777777" w:rsidR="00A31673" w:rsidRDefault="00A31673" w:rsidP="008253CF">
            <w:pPr>
              <w:jc w:val="right"/>
              <w:rPr>
                <w:rFonts w:ascii="David" w:hAnsi="David"/>
                <w:color w:val="000000"/>
                <w:szCs w:val="24"/>
                <w:rtl/>
              </w:rPr>
            </w:pPr>
          </w:p>
          <w:p w14:paraId="2A24B868" w14:textId="77777777" w:rsidR="00A31673" w:rsidRPr="00592C10" w:rsidRDefault="00A31673" w:rsidP="008253CF">
            <w:pPr>
              <w:jc w:val="right"/>
              <w:rPr>
                <w:rFonts w:ascii="David" w:hAnsi="David"/>
                <w:b w:val="0"/>
                <w:bCs w:val="0"/>
                <w:color w:val="000000"/>
                <w:szCs w:val="24"/>
                <w:rtl/>
              </w:rPr>
            </w:pPr>
            <w:r w:rsidRPr="00592C10">
              <w:rPr>
                <w:rFonts w:ascii="David" w:hAnsi="David" w:hint="cs"/>
                <w:b w:val="0"/>
                <w:bCs w:val="0"/>
                <w:color w:val="000000"/>
                <w:szCs w:val="24"/>
                <w:rtl/>
              </w:rPr>
              <w:t>1-</w:t>
            </w:r>
            <w:r>
              <w:rPr>
                <w:rFonts w:ascii="David" w:hAnsi="David" w:hint="cs"/>
                <w:b w:val="0"/>
                <w:bCs w:val="0"/>
                <w:color w:val="000000"/>
                <w:szCs w:val="24"/>
                <w:rtl/>
              </w:rPr>
              <w:t>1</w:t>
            </w:r>
            <w:r w:rsidRPr="00592C10">
              <w:rPr>
                <w:rFonts w:ascii="David" w:hAnsi="David" w:hint="cs"/>
                <w:b w:val="0"/>
                <w:bCs w:val="0"/>
                <w:color w:val="000000"/>
                <w:szCs w:val="24"/>
                <w:rtl/>
              </w:rPr>
              <w:t>-2026</w:t>
            </w:r>
          </w:p>
        </w:tc>
        <w:tc>
          <w:tcPr>
            <w:tcW w:w="1908" w:type="pct"/>
          </w:tcPr>
          <w:p w14:paraId="5DC336E9" w14:textId="77777777" w:rsidR="00A31673" w:rsidRPr="00592C10" w:rsidRDefault="00A31673" w:rsidP="008253CF">
            <w:pPr>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Pr>
                <w:rFonts w:ascii="David" w:hAnsi="David" w:hint="cs"/>
                <w:b/>
                <w:bCs/>
                <w:color w:val="000000"/>
                <w:szCs w:val="24"/>
                <w:rtl/>
              </w:rPr>
              <w:t xml:space="preserve">רבאח מנאע - מנכ"ל </w:t>
            </w:r>
          </w:p>
        </w:tc>
        <w:tc>
          <w:tcPr>
            <w:tcW w:w="884" w:type="pct"/>
          </w:tcPr>
          <w:p w14:paraId="251E6D46" w14:textId="77777777" w:rsidR="00A31673" w:rsidRPr="00592C10" w:rsidRDefault="00A31673" w:rsidP="008253CF">
            <w:pPr>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מאשר</w:t>
            </w:r>
          </w:p>
        </w:tc>
        <w:tc>
          <w:tcPr>
            <w:tcW w:w="300" w:type="pct"/>
          </w:tcPr>
          <w:p w14:paraId="1B52EE19" w14:textId="77777777" w:rsidR="00A31673" w:rsidRPr="00592C10" w:rsidRDefault="00A31673" w:rsidP="008253CF">
            <w:pPr>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2</w:t>
            </w:r>
          </w:p>
        </w:tc>
      </w:tr>
    </w:tbl>
    <w:p w14:paraId="1739D378" w14:textId="77777777" w:rsidR="005A2B18" w:rsidRPr="00592C10" w:rsidRDefault="005A2B18" w:rsidP="00EC5669">
      <w:pPr>
        <w:pStyle w:val="aff"/>
        <w:rPr>
          <w:lang w:val="he-IL"/>
        </w:rPr>
      </w:pPr>
    </w:p>
    <w:p w14:paraId="5C824C0A" w14:textId="77777777" w:rsidR="005A2B18" w:rsidRPr="00592C10" w:rsidRDefault="005A2B18" w:rsidP="00EC5669">
      <w:pPr>
        <w:pStyle w:val="aff"/>
        <w:rPr>
          <w:cs w:val="0"/>
          <w:lang w:val="he-IL"/>
        </w:rPr>
      </w:pPr>
    </w:p>
    <w:p w14:paraId="65EE2686" w14:textId="77777777" w:rsidR="005A2B18" w:rsidRPr="00592C10" w:rsidRDefault="005A2B18" w:rsidP="005A2B18">
      <w:pPr>
        <w:rPr>
          <w:rFonts w:ascii="David" w:hAnsi="David"/>
          <w:rtl/>
          <w:lang w:val="he-IL"/>
        </w:rPr>
      </w:pPr>
    </w:p>
    <w:p w14:paraId="126B92D4" w14:textId="77777777" w:rsidR="005A2B18" w:rsidRPr="00592C10" w:rsidRDefault="005A2B18" w:rsidP="005A2B18">
      <w:pPr>
        <w:rPr>
          <w:rFonts w:ascii="David" w:hAnsi="David"/>
          <w:rtl/>
          <w:lang w:val="he-IL"/>
        </w:rPr>
      </w:pPr>
    </w:p>
    <w:p w14:paraId="66424BD2" w14:textId="77777777" w:rsidR="005A2B18" w:rsidRPr="00592C10" w:rsidRDefault="005A2B18" w:rsidP="005A2B18">
      <w:pPr>
        <w:rPr>
          <w:rFonts w:ascii="David" w:hAnsi="David"/>
          <w:rtl/>
          <w:lang w:val="he-IL"/>
        </w:rPr>
      </w:pPr>
    </w:p>
    <w:p w14:paraId="3F19ACC8" w14:textId="77777777" w:rsidR="005A2B18" w:rsidRPr="00592C10" w:rsidRDefault="005A2B18" w:rsidP="005A2B18">
      <w:pPr>
        <w:rPr>
          <w:rFonts w:ascii="David" w:hAnsi="David"/>
          <w:rtl/>
          <w:lang w:val="he-IL"/>
        </w:rPr>
      </w:pPr>
    </w:p>
    <w:p w14:paraId="6E87D5D6" w14:textId="0DABFB52" w:rsidR="0028528E" w:rsidRPr="00A54CB6" w:rsidRDefault="0028528E" w:rsidP="00EC5669">
      <w:pPr>
        <w:pStyle w:val="aff"/>
        <w:rPr>
          <w:rFonts w:asciiTheme="minorBidi" w:hAnsiTheme="minorBidi" w:cstheme="minorBidi"/>
          <w:color w:val="0070C0"/>
          <w:sz w:val="24"/>
          <w:szCs w:val="24"/>
        </w:rPr>
      </w:pPr>
      <w:r w:rsidRPr="00A54CB6">
        <w:rPr>
          <w:rFonts w:asciiTheme="minorBidi" w:hAnsiTheme="minorBidi" w:cstheme="minorBidi"/>
          <w:color w:val="0070C0"/>
          <w:sz w:val="24"/>
          <w:szCs w:val="24"/>
          <w:lang w:val="he-IL"/>
        </w:rPr>
        <w:t>תוכן</w:t>
      </w:r>
      <w:r w:rsidRPr="00A54CB6">
        <w:rPr>
          <w:rFonts w:asciiTheme="minorBidi" w:hAnsiTheme="minorBidi" w:cstheme="minorBidi"/>
          <w:color w:val="0070C0"/>
          <w:sz w:val="24"/>
          <w:szCs w:val="24"/>
        </w:rPr>
        <w:t xml:space="preserve"> העניינים</w:t>
      </w:r>
    </w:p>
    <w:p w14:paraId="2E47998B" w14:textId="77777777" w:rsidR="00EC5669" w:rsidRPr="00A54CB6" w:rsidRDefault="00EC5669" w:rsidP="00EC5669">
      <w:pPr>
        <w:rPr>
          <w:rFonts w:asciiTheme="minorBidi" w:hAnsiTheme="minorBidi" w:cstheme="minorBidi"/>
          <w:color w:val="0070C0"/>
          <w:szCs w:val="24"/>
        </w:rPr>
      </w:pPr>
    </w:p>
    <w:p w14:paraId="4B054297" w14:textId="122994EE" w:rsidR="00092435" w:rsidRDefault="0028528E">
      <w:pPr>
        <w:pStyle w:val="TOC1"/>
        <w:rPr>
          <w:rFonts w:asciiTheme="minorHAnsi" w:eastAsiaTheme="minorEastAsia" w:hAnsiTheme="minorHAnsi" w:cstheme="minorBidi"/>
          <w:b w:val="0"/>
          <w:bCs w:val="0"/>
          <w:kern w:val="2"/>
          <w:rtl/>
          <w14:ligatures w14:val="standardContextual"/>
        </w:rPr>
      </w:pPr>
      <w:r w:rsidRPr="00A54CB6">
        <w:rPr>
          <w:rFonts w:asciiTheme="minorBidi" w:hAnsiTheme="minorBidi" w:cstheme="minorBidi"/>
          <w:b w:val="0"/>
          <w:bCs w:val="0"/>
          <w:color w:val="0070C0"/>
        </w:rPr>
        <w:fldChar w:fldCharType="begin"/>
      </w:r>
      <w:r w:rsidRPr="00A54CB6">
        <w:rPr>
          <w:rFonts w:asciiTheme="minorBidi" w:hAnsiTheme="minorBidi" w:cstheme="minorBidi"/>
          <w:b w:val="0"/>
          <w:bCs w:val="0"/>
          <w:color w:val="0070C0"/>
        </w:rPr>
        <w:instrText xml:space="preserve"> TOC \o "1-3" \h \z \u </w:instrText>
      </w:r>
      <w:r w:rsidRPr="00A54CB6">
        <w:rPr>
          <w:rFonts w:asciiTheme="minorBidi" w:hAnsiTheme="minorBidi" w:cstheme="minorBidi"/>
          <w:b w:val="0"/>
          <w:bCs w:val="0"/>
          <w:color w:val="0070C0"/>
        </w:rPr>
        <w:fldChar w:fldCharType="separate"/>
      </w:r>
      <w:hyperlink w:anchor="_Toc230611971" w:history="1">
        <w:r w:rsidR="00092435" w:rsidRPr="00C353C6">
          <w:rPr>
            <w:rStyle w:val="Hyperlink"/>
            <w:rtl/>
          </w:rPr>
          <w:t>1.</w:t>
        </w:r>
        <w:r w:rsidR="00092435">
          <w:rPr>
            <w:rFonts w:asciiTheme="minorHAnsi" w:eastAsiaTheme="minorEastAsia" w:hAnsiTheme="minorHAnsi" w:cstheme="minorBidi"/>
            <w:b w:val="0"/>
            <w:bCs w:val="0"/>
            <w:kern w:val="2"/>
            <w:rtl/>
            <w14:ligatures w14:val="standardContextual"/>
          </w:rPr>
          <w:tab/>
        </w:r>
        <w:r w:rsidR="00092435" w:rsidRPr="00C353C6">
          <w:rPr>
            <w:rStyle w:val="Hyperlink"/>
            <w:rtl/>
          </w:rPr>
          <w:t>רשימת אנשי קשר בתחום אבטחת מידע</w:t>
        </w:r>
        <w:r w:rsidR="00092435">
          <w:rPr>
            <w:webHidden/>
            <w:rtl/>
          </w:rPr>
          <w:tab/>
        </w:r>
        <w:r w:rsidR="00092435">
          <w:rPr>
            <w:rStyle w:val="Hyperlink"/>
            <w:rtl/>
          </w:rPr>
          <w:fldChar w:fldCharType="begin"/>
        </w:r>
        <w:r w:rsidR="00092435">
          <w:rPr>
            <w:webHidden/>
            <w:rtl/>
          </w:rPr>
          <w:instrText xml:space="preserve"> </w:instrText>
        </w:r>
        <w:r w:rsidR="00092435">
          <w:rPr>
            <w:webHidden/>
          </w:rPr>
          <w:instrText>PAGEREF</w:instrText>
        </w:r>
        <w:r w:rsidR="00092435">
          <w:rPr>
            <w:webHidden/>
            <w:rtl/>
          </w:rPr>
          <w:instrText xml:space="preserve"> _</w:instrText>
        </w:r>
        <w:r w:rsidR="00092435">
          <w:rPr>
            <w:webHidden/>
          </w:rPr>
          <w:instrText>Toc230611971 \h</w:instrText>
        </w:r>
        <w:r w:rsidR="00092435">
          <w:rPr>
            <w:webHidden/>
            <w:rtl/>
          </w:rPr>
          <w:instrText xml:space="preserve"> </w:instrText>
        </w:r>
        <w:r w:rsidR="00092435">
          <w:rPr>
            <w:rStyle w:val="Hyperlink"/>
            <w:rtl/>
          </w:rPr>
        </w:r>
        <w:r w:rsidR="00092435">
          <w:rPr>
            <w:rStyle w:val="Hyperlink"/>
            <w:rtl/>
          </w:rPr>
          <w:fldChar w:fldCharType="separate"/>
        </w:r>
        <w:r w:rsidR="00092435">
          <w:rPr>
            <w:webHidden/>
            <w:rtl/>
          </w:rPr>
          <w:t>4</w:t>
        </w:r>
        <w:r w:rsidR="00092435">
          <w:rPr>
            <w:rStyle w:val="Hyperlink"/>
            <w:rtl/>
          </w:rPr>
          <w:fldChar w:fldCharType="end"/>
        </w:r>
      </w:hyperlink>
    </w:p>
    <w:p w14:paraId="23D873F2" w14:textId="0B9938EE" w:rsidR="00092435" w:rsidRDefault="00092435">
      <w:pPr>
        <w:pStyle w:val="TOC1"/>
        <w:rPr>
          <w:rFonts w:asciiTheme="minorHAnsi" w:eastAsiaTheme="minorEastAsia" w:hAnsiTheme="minorHAnsi" w:cstheme="minorBidi"/>
          <w:b w:val="0"/>
          <w:bCs w:val="0"/>
          <w:kern w:val="2"/>
          <w:rtl/>
          <w14:ligatures w14:val="standardContextual"/>
        </w:rPr>
      </w:pPr>
      <w:hyperlink w:anchor="_Toc230611972" w:history="1">
        <w:r w:rsidRPr="00C353C6">
          <w:rPr>
            <w:rStyle w:val="Hyperlink"/>
            <w:rtl/>
          </w:rPr>
          <w:t>2.</w:t>
        </w:r>
        <w:r>
          <w:rPr>
            <w:rFonts w:asciiTheme="minorHAnsi" w:eastAsiaTheme="minorEastAsia" w:hAnsiTheme="minorHAnsi" w:cstheme="minorBidi"/>
            <w:b w:val="0"/>
            <w:bCs w:val="0"/>
            <w:kern w:val="2"/>
            <w:rtl/>
            <w14:ligatures w14:val="standardContextual"/>
          </w:rPr>
          <w:tab/>
        </w:r>
        <w:r w:rsidRPr="00C353C6">
          <w:rPr>
            <w:rStyle w:val="Hyperlink"/>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Toc230611972 \h</w:instrText>
        </w:r>
        <w:r>
          <w:rPr>
            <w:webHidden/>
            <w:rtl/>
          </w:rPr>
          <w:instrText xml:space="preserve"> </w:instrText>
        </w:r>
        <w:r>
          <w:rPr>
            <w:rStyle w:val="Hyperlink"/>
            <w:rtl/>
          </w:rPr>
        </w:r>
        <w:r>
          <w:rPr>
            <w:rStyle w:val="Hyperlink"/>
            <w:rtl/>
          </w:rPr>
          <w:fldChar w:fldCharType="separate"/>
        </w:r>
        <w:r>
          <w:rPr>
            <w:webHidden/>
            <w:rtl/>
          </w:rPr>
          <w:t>4</w:t>
        </w:r>
        <w:r>
          <w:rPr>
            <w:rStyle w:val="Hyperlink"/>
            <w:rtl/>
          </w:rPr>
          <w:fldChar w:fldCharType="end"/>
        </w:r>
      </w:hyperlink>
    </w:p>
    <w:p w14:paraId="41E4E3A1" w14:textId="2C9FB991" w:rsidR="00092435" w:rsidRDefault="00092435">
      <w:pPr>
        <w:pStyle w:val="TOC1"/>
        <w:rPr>
          <w:rFonts w:asciiTheme="minorHAnsi" w:eastAsiaTheme="minorEastAsia" w:hAnsiTheme="minorHAnsi" w:cstheme="minorBidi"/>
          <w:b w:val="0"/>
          <w:bCs w:val="0"/>
          <w:kern w:val="2"/>
          <w:rtl/>
          <w14:ligatures w14:val="standardContextual"/>
        </w:rPr>
      </w:pPr>
      <w:hyperlink w:anchor="_Toc230611973" w:history="1">
        <w:r w:rsidRPr="00C353C6">
          <w:rPr>
            <w:rStyle w:val="Hyperlink"/>
            <w:rtl/>
          </w:rPr>
          <w:t>3.</w:t>
        </w:r>
        <w:r>
          <w:rPr>
            <w:rFonts w:asciiTheme="minorHAnsi" w:eastAsiaTheme="minorEastAsia" w:hAnsiTheme="minorHAnsi" w:cstheme="minorBidi"/>
            <w:b w:val="0"/>
            <w:bCs w:val="0"/>
            <w:kern w:val="2"/>
            <w:rtl/>
            <w14:ligatures w14:val="standardContextual"/>
          </w:rPr>
          <w:tab/>
        </w:r>
        <w:r w:rsidRPr="00C353C6">
          <w:rPr>
            <w:rStyle w:val="Hyperlink"/>
            <w:rtl/>
          </w:rPr>
          <w:t>נספחים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Toc230611973 \h</w:instrText>
        </w:r>
        <w:r>
          <w:rPr>
            <w:webHidden/>
            <w:rtl/>
          </w:rPr>
          <w:instrText xml:space="preserve"> </w:instrText>
        </w:r>
        <w:r>
          <w:rPr>
            <w:rStyle w:val="Hyperlink"/>
            <w:rtl/>
          </w:rPr>
        </w:r>
        <w:r>
          <w:rPr>
            <w:rStyle w:val="Hyperlink"/>
            <w:rtl/>
          </w:rPr>
          <w:fldChar w:fldCharType="separate"/>
        </w:r>
        <w:r>
          <w:rPr>
            <w:webHidden/>
            <w:rtl/>
          </w:rPr>
          <w:t>4</w:t>
        </w:r>
        <w:r>
          <w:rPr>
            <w:rStyle w:val="Hyperlink"/>
            <w:rtl/>
          </w:rPr>
          <w:fldChar w:fldCharType="end"/>
        </w:r>
      </w:hyperlink>
    </w:p>
    <w:p w14:paraId="04FD73BB" w14:textId="1180C2D7" w:rsidR="00092435" w:rsidRDefault="00092435">
      <w:pPr>
        <w:pStyle w:val="TOC1"/>
        <w:rPr>
          <w:rFonts w:asciiTheme="minorHAnsi" w:eastAsiaTheme="minorEastAsia" w:hAnsiTheme="minorHAnsi" w:cstheme="minorBidi"/>
          <w:b w:val="0"/>
          <w:bCs w:val="0"/>
          <w:kern w:val="2"/>
          <w:rtl/>
          <w14:ligatures w14:val="standardContextual"/>
        </w:rPr>
      </w:pPr>
      <w:hyperlink w:anchor="_Toc230611974" w:history="1">
        <w:r w:rsidRPr="00C353C6">
          <w:rPr>
            <w:rStyle w:val="Hyperlink"/>
            <w:rtl/>
          </w:rPr>
          <w:t>4.</w:t>
        </w:r>
        <w:r>
          <w:rPr>
            <w:rFonts w:asciiTheme="minorHAnsi" w:eastAsiaTheme="minorEastAsia" w:hAnsiTheme="minorHAnsi" w:cstheme="minorBidi"/>
            <w:b w:val="0"/>
            <w:bCs w:val="0"/>
            <w:kern w:val="2"/>
            <w:rtl/>
            <w14:ligatures w14:val="standardContextual"/>
          </w:rPr>
          <w:tab/>
        </w:r>
        <w:r w:rsidRPr="00C353C6">
          <w:rPr>
            <w:rStyle w:val="Hyperlink"/>
            <w:rtl/>
          </w:rPr>
          <w:t>הפניות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Toc230611974 \h</w:instrText>
        </w:r>
        <w:r>
          <w:rPr>
            <w:webHidden/>
            <w:rtl/>
          </w:rPr>
          <w:instrText xml:space="preserve"> </w:instrText>
        </w:r>
        <w:r>
          <w:rPr>
            <w:rStyle w:val="Hyperlink"/>
            <w:rtl/>
          </w:rPr>
        </w:r>
        <w:r>
          <w:rPr>
            <w:rStyle w:val="Hyperlink"/>
            <w:rtl/>
          </w:rPr>
          <w:fldChar w:fldCharType="separate"/>
        </w:r>
        <w:r>
          <w:rPr>
            <w:webHidden/>
            <w:rtl/>
          </w:rPr>
          <w:t>5</w:t>
        </w:r>
        <w:r>
          <w:rPr>
            <w:rStyle w:val="Hyperlink"/>
            <w:rtl/>
          </w:rPr>
          <w:fldChar w:fldCharType="end"/>
        </w:r>
      </w:hyperlink>
    </w:p>
    <w:p w14:paraId="0A4D710D" w14:textId="310A9268" w:rsidR="00092435" w:rsidRDefault="00092435">
      <w:pPr>
        <w:pStyle w:val="TOC1"/>
        <w:rPr>
          <w:rFonts w:asciiTheme="minorHAnsi" w:eastAsiaTheme="minorEastAsia" w:hAnsiTheme="minorHAnsi" w:cstheme="minorBidi"/>
          <w:b w:val="0"/>
          <w:bCs w:val="0"/>
          <w:kern w:val="2"/>
          <w:rtl/>
          <w14:ligatures w14:val="standardContextual"/>
        </w:rPr>
      </w:pPr>
      <w:hyperlink w:anchor="_Toc230611975" w:history="1">
        <w:r w:rsidRPr="00C353C6">
          <w:rPr>
            <w:rStyle w:val="Hyperlink"/>
          </w:rPr>
          <w:t>5.</w:t>
        </w:r>
        <w:r>
          <w:rPr>
            <w:rFonts w:asciiTheme="minorHAnsi" w:eastAsiaTheme="minorEastAsia" w:hAnsiTheme="minorHAnsi" w:cstheme="minorBidi"/>
            <w:b w:val="0"/>
            <w:bCs w:val="0"/>
            <w:kern w:val="2"/>
            <w:rtl/>
            <w14:ligatures w14:val="standardContextual"/>
          </w:rPr>
          <w:tab/>
        </w:r>
        <w:r w:rsidRPr="00C353C6">
          <w:rPr>
            <w:rStyle w:val="Hyperlink"/>
            <w:rtl/>
          </w:rPr>
          <w:t>מבוא / נושא</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Toc230611975 \h</w:instrText>
        </w:r>
        <w:r>
          <w:rPr>
            <w:webHidden/>
            <w:rtl/>
          </w:rPr>
          <w:instrText xml:space="preserve"> </w:instrText>
        </w:r>
        <w:r>
          <w:rPr>
            <w:rStyle w:val="Hyperlink"/>
            <w:rtl/>
          </w:rPr>
        </w:r>
        <w:r>
          <w:rPr>
            <w:rStyle w:val="Hyperlink"/>
            <w:rtl/>
          </w:rPr>
          <w:fldChar w:fldCharType="separate"/>
        </w:r>
        <w:r>
          <w:rPr>
            <w:webHidden/>
            <w:rtl/>
          </w:rPr>
          <w:t>5</w:t>
        </w:r>
        <w:r>
          <w:rPr>
            <w:rStyle w:val="Hyperlink"/>
            <w:rtl/>
          </w:rPr>
          <w:fldChar w:fldCharType="end"/>
        </w:r>
      </w:hyperlink>
    </w:p>
    <w:p w14:paraId="57F6C854" w14:textId="66384667" w:rsidR="00092435" w:rsidRDefault="00092435">
      <w:pPr>
        <w:pStyle w:val="TOC1"/>
        <w:rPr>
          <w:rFonts w:asciiTheme="minorHAnsi" w:eastAsiaTheme="minorEastAsia" w:hAnsiTheme="minorHAnsi" w:cstheme="minorBidi"/>
          <w:b w:val="0"/>
          <w:bCs w:val="0"/>
          <w:kern w:val="2"/>
          <w:rtl/>
          <w14:ligatures w14:val="standardContextual"/>
        </w:rPr>
      </w:pPr>
      <w:hyperlink w:anchor="_Toc230611976" w:history="1">
        <w:r w:rsidRPr="00C353C6">
          <w:rPr>
            <w:rStyle w:val="Hyperlink"/>
          </w:rPr>
          <w:t>6.</w:t>
        </w:r>
        <w:r>
          <w:rPr>
            <w:rFonts w:asciiTheme="minorHAnsi" w:eastAsiaTheme="minorEastAsia" w:hAnsiTheme="minorHAnsi" w:cstheme="minorBidi"/>
            <w:b w:val="0"/>
            <w:bCs w:val="0"/>
            <w:kern w:val="2"/>
            <w:rtl/>
            <w14:ligatures w14:val="standardContextual"/>
          </w:rPr>
          <w:tab/>
        </w:r>
        <w:r w:rsidRPr="00C353C6">
          <w:rPr>
            <w:rStyle w:val="Hyperlink"/>
            <w:rtl/>
          </w:rPr>
          <w:t>מטרות ויעדים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Toc230611976 \h</w:instrText>
        </w:r>
        <w:r>
          <w:rPr>
            <w:webHidden/>
            <w:rtl/>
          </w:rPr>
          <w:instrText xml:space="preserve"> </w:instrText>
        </w:r>
        <w:r>
          <w:rPr>
            <w:rStyle w:val="Hyperlink"/>
            <w:rtl/>
          </w:rPr>
        </w:r>
        <w:r>
          <w:rPr>
            <w:rStyle w:val="Hyperlink"/>
            <w:rtl/>
          </w:rPr>
          <w:fldChar w:fldCharType="separate"/>
        </w:r>
        <w:r>
          <w:rPr>
            <w:webHidden/>
            <w:rtl/>
          </w:rPr>
          <w:t>5</w:t>
        </w:r>
        <w:r>
          <w:rPr>
            <w:rStyle w:val="Hyperlink"/>
            <w:rtl/>
          </w:rPr>
          <w:fldChar w:fldCharType="end"/>
        </w:r>
      </w:hyperlink>
    </w:p>
    <w:p w14:paraId="317018BB" w14:textId="32014EC4" w:rsidR="00092435" w:rsidRDefault="00092435">
      <w:pPr>
        <w:pStyle w:val="TOC1"/>
        <w:rPr>
          <w:rFonts w:asciiTheme="minorHAnsi" w:eastAsiaTheme="minorEastAsia" w:hAnsiTheme="minorHAnsi" w:cstheme="minorBidi"/>
          <w:b w:val="0"/>
          <w:bCs w:val="0"/>
          <w:kern w:val="2"/>
          <w:rtl/>
          <w14:ligatures w14:val="standardContextual"/>
        </w:rPr>
      </w:pPr>
      <w:hyperlink w:anchor="_Toc230611977" w:history="1">
        <w:r w:rsidRPr="00C353C6">
          <w:rPr>
            <w:rStyle w:val="Hyperlink"/>
            <w:rtl/>
          </w:rPr>
          <w:t>7.</w:t>
        </w:r>
        <w:r>
          <w:rPr>
            <w:rFonts w:asciiTheme="minorHAnsi" w:eastAsiaTheme="minorEastAsia" w:hAnsiTheme="minorHAnsi" w:cstheme="minorBidi"/>
            <w:b w:val="0"/>
            <w:bCs w:val="0"/>
            <w:kern w:val="2"/>
            <w:rtl/>
            <w14:ligatures w14:val="standardContextual"/>
          </w:rPr>
          <w:tab/>
        </w:r>
        <w:r w:rsidRPr="00C353C6">
          <w:rPr>
            <w:rStyle w:val="Hyperlink"/>
            <w:rtl/>
          </w:rPr>
          <w:t>יעדי הארגון: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Toc230611977 \h</w:instrText>
        </w:r>
        <w:r>
          <w:rPr>
            <w:webHidden/>
            <w:rtl/>
          </w:rPr>
          <w:instrText xml:space="preserve"> </w:instrText>
        </w:r>
        <w:r>
          <w:rPr>
            <w:rStyle w:val="Hyperlink"/>
            <w:rtl/>
          </w:rPr>
        </w:r>
        <w:r>
          <w:rPr>
            <w:rStyle w:val="Hyperlink"/>
            <w:rtl/>
          </w:rPr>
          <w:fldChar w:fldCharType="separate"/>
        </w:r>
        <w:r>
          <w:rPr>
            <w:webHidden/>
            <w:rtl/>
          </w:rPr>
          <w:t>6</w:t>
        </w:r>
        <w:r>
          <w:rPr>
            <w:rStyle w:val="Hyperlink"/>
            <w:rtl/>
          </w:rPr>
          <w:fldChar w:fldCharType="end"/>
        </w:r>
      </w:hyperlink>
    </w:p>
    <w:p w14:paraId="34718C16" w14:textId="28917504" w:rsidR="00092435" w:rsidRDefault="00092435">
      <w:pPr>
        <w:pStyle w:val="TOC1"/>
        <w:rPr>
          <w:rFonts w:asciiTheme="minorHAnsi" w:eastAsiaTheme="minorEastAsia" w:hAnsiTheme="minorHAnsi" w:cstheme="minorBidi"/>
          <w:b w:val="0"/>
          <w:bCs w:val="0"/>
          <w:kern w:val="2"/>
          <w:rtl/>
          <w14:ligatures w14:val="standardContextual"/>
        </w:rPr>
      </w:pPr>
      <w:hyperlink w:anchor="_Toc230611978" w:history="1">
        <w:r w:rsidRPr="00C353C6">
          <w:rPr>
            <w:rStyle w:val="Hyperlink"/>
            <w:rtl/>
          </w:rPr>
          <w:t>8.</w:t>
        </w:r>
        <w:r>
          <w:rPr>
            <w:rFonts w:asciiTheme="minorHAnsi" w:eastAsiaTheme="minorEastAsia" w:hAnsiTheme="minorHAnsi" w:cstheme="minorBidi"/>
            <w:b w:val="0"/>
            <w:bCs w:val="0"/>
            <w:kern w:val="2"/>
            <w:rtl/>
            <w14:ligatures w14:val="standardContextual"/>
          </w:rPr>
          <w:tab/>
        </w:r>
        <w:r w:rsidRPr="00C353C6">
          <w:rPr>
            <w:rStyle w:val="Hyperlink"/>
            <w:rtl/>
          </w:rPr>
          <w:t>תחולה: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Toc230611978 \h</w:instrText>
        </w:r>
        <w:r>
          <w:rPr>
            <w:webHidden/>
            <w:rtl/>
          </w:rPr>
          <w:instrText xml:space="preserve"> </w:instrText>
        </w:r>
        <w:r>
          <w:rPr>
            <w:rStyle w:val="Hyperlink"/>
            <w:rtl/>
          </w:rPr>
        </w:r>
        <w:r>
          <w:rPr>
            <w:rStyle w:val="Hyperlink"/>
            <w:rtl/>
          </w:rPr>
          <w:fldChar w:fldCharType="separate"/>
        </w:r>
        <w:r>
          <w:rPr>
            <w:webHidden/>
            <w:rtl/>
          </w:rPr>
          <w:t>6</w:t>
        </w:r>
        <w:r>
          <w:rPr>
            <w:rStyle w:val="Hyperlink"/>
            <w:rtl/>
          </w:rPr>
          <w:fldChar w:fldCharType="end"/>
        </w:r>
      </w:hyperlink>
    </w:p>
    <w:p w14:paraId="0317ECC8" w14:textId="743B8E97" w:rsidR="00092435" w:rsidRDefault="00092435">
      <w:pPr>
        <w:pStyle w:val="TOC1"/>
        <w:rPr>
          <w:rFonts w:asciiTheme="minorHAnsi" w:eastAsiaTheme="minorEastAsia" w:hAnsiTheme="minorHAnsi" w:cstheme="minorBidi"/>
          <w:b w:val="0"/>
          <w:bCs w:val="0"/>
          <w:kern w:val="2"/>
          <w:rtl/>
          <w14:ligatures w14:val="standardContextual"/>
        </w:rPr>
      </w:pPr>
      <w:hyperlink w:anchor="_Toc230611979" w:history="1">
        <w:r w:rsidRPr="00C353C6">
          <w:rPr>
            <w:rStyle w:val="Hyperlink"/>
          </w:rPr>
          <w:t>9.</w:t>
        </w:r>
        <w:r>
          <w:rPr>
            <w:rFonts w:asciiTheme="minorHAnsi" w:eastAsiaTheme="minorEastAsia" w:hAnsiTheme="minorHAnsi" w:cstheme="minorBidi"/>
            <w:b w:val="0"/>
            <w:bCs w:val="0"/>
            <w:kern w:val="2"/>
            <w:rtl/>
            <w14:ligatures w14:val="standardContextual"/>
          </w:rPr>
          <w:tab/>
        </w:r>
        <w:r w:rsidRPr="00C353C6">
          <w:rPr>
            <w:rStyle w:val="Hyperlink"/>
            <w:rtl/>
          </w:rPr>
          <w:t>הגדרות ומושגים (בהתאם לתיקון 13 לחוק הגנת הפרטיות)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Toc230611979 \h</w:instrText>
        </w:r>
        <w:r>
          <w:rPr>
            <w:webHidden/>
            <w:rtl/>
          </w:rPr>
          <w:instrText xml:space="preserve"> </w:instrText>
        </w:r>
        <w:r>
          <w:rPr>
            <w:rStyle w:val="Hyperlink"/>
            <w:rtl/>
          </w:rPr>
        </w:r>
        <w:r>
          <w:rPr>
            <w:rStyle w:val="Hyperlink"/>
            <w:rtl/>
          </w:rPr>
          <w:fldChar w:fldCharType="separate"/>
        </w:r>
        <w:r>
          <w:rPr>
            <w:webHidden/>
            <w:rtl/>
          </w:rPr>
          <w:t>6</w:t>
        </w:r>
        <w:r>
          <w:rPr>
            <w:rStyle w:val="Hyperlink"/>
            <w:rtl/>
          </w:rPr>
          <w:fldChar w:fldCharType="end"/>
        </w:r>
      </w:hyperlink>
    </w:p>
    <w:p w14:paraId="47E35E64" w14:textId="6D5C8DBF" w:rsidR="00092435" w:rsidRDefault="00092435">
      <w:pPr>
        <w:pStyle w:val="TOC1"/>
        <w:rPr>
          <w:rFonts w:asciiTheme="minorHAnsi" w:eastAsiaTheme="minorEastAsia" w:hAnsiTheme="minorHAnsi" w:cstheme="minorBidi"/>
          <w:b w:val="0"/>
          <w:bCs w:val="0"/>
          <w:kern w:val="2"/>
          <w:rtl/>
          <w14:ligatures w14:val="standardContextual"/>
        </w:rPr>
      </w:pPr>
      <w:hyperlink w:anchor="_Toc230611980" w:history="1">
        <w:r w:rsidRPr="00C353C6">
          <w:rPr>
            <w:rStyle w:val="Hyperlink"/>
          </w:rPr>
          <w:t>10.</w:t>
        </w:r>
        <w:r>
          <w:rPr>
            <w:rFonts w:asciiTheme="minorHAnsi" w:eastAsiaTheme="minorEastAsia" w:hAnsiTheme="minorHAnsi" w:cstheme="minorBidi"/>
            <w:b w:val="0"/>
            <w:bCs w:val="0"/>
            <w:kern w:val="2"/>
            <w:rtl/>
            <w14:ligatures w14:val="standardContextual"/>
          </w:rPr>
          <w:tab/>
        </w:r>
        <w:r w:rsidRPr="00C353C6">
          <w:rPr>
            <w:rStyle w:val="Hyperlink"/>
            <w:rtl/>
          </w:rPr>
          <w:t>נושא תחום אבטחת מידע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Toc230611980 \h</w:instrText>
        </w:r>
        <w:r>
          <w:rPr>
            <w:webHidden/>
            <w:rtl/>
          </w:rPr>
          <w:instrText xml:space="preserve"> </w:instrText>
        </w:r>
        <w:r>
          <w:rPr>
            <w:rStyle w:val="Hyperlink"/>
            <w:rtl/>
          </w:rPr>
        </w:r>
        <w:r>
          <w:rPr>
            <w:rStyle w:val="Hyperlink"/>
            <w:rtl/>
          </w:rPr>
          <w:fldChar w:fldCharType="separate"/>
        </w:r>
        <w:r>
          <w:rPr>
            <w:webHidden/>
            <w:rtl/>
          </w:rPr>
          <w:t>9</w:t>
        </w:r>
        <w:r>
          <w:rPr>
            <w:rStyle w:val="Hyperlink"/>
            <w:rtl/>
          </w:rPr>
          <w:fldChar w:fldCharType="end"/>
        </w:r>
      </w:hyperlink>
    </w:p>
    <w:p w14:paraId="78A902D6" w14:textId="0883AE5B" w:rsidR="00092435" w:rsidRDefault="00092435">
      <w:pPr>
        <w:pStyle w:val="TOC1"/>
        <w:rPr>
          <w:rFonts w:asciiTheme="minorHAnsi" w:eastAsiaTheme="minorEastAsia" w:hAnsiTheme="minorHAnsi" w:cstheme="minorBidi"/>
          <w:b w:val="0"/>
          <w:bCs w:val="0"/>
          <w:kern w:val="2"/>
          <w:rtl/>
          <w14:ligatures w14:val="standardContextual"/>
        </w:rPr>
      </w:pPr>
      <w:hyperlink w:anchor="_Toc230611981" w:history="1">
        <w:r w:rsidRPr="00C353C6">
          <w:rPr>
            <w:rStyle w:val="Hyperlink"/>
          </w:rPr>
          <w:t>11.</w:t>
        </w:r>
        <w:r>
          <w:rPr>
            <w:rFonts w:asciiTheme="minorHAnsi" w:eastAsiaTheme="minorEastAsia" w:hAnsiTheme="minorHAnsi" w:cstheme="minorBidi"/>
            <w:b w:val="0"/>
            <w:bCs w:val="0"/>
            <w:kern w:val="2"/>
            <w:rtl/>
            <w14:ligatures w14:val="standardContextual"/>
          </w:rPr>
          <w:tab/>
        </w:r>
        <w:r w:rsidRPr="00C353C6">
          <w:rPr>
            <w:rStyle w:val="Hyperlink"/>
            <w:rtl/>
          </w:rPr>
          <w:t>הצהרת</w:t>
        </w:r>
        <w:r w:rsidRPr="00C353C6">
          <w:rPr>
            <w:rStyle w:val="Hyperlink"/>
          </w:rPr>
          <w:t xml:space="preserve"> </w:t>
        </w:r>
        <w:r w:rsidRPr="00C353C6">
          <w:rPr>
            <w:rStyle w:val="Hyperlink"/>
            <w:rtl/>
          </w:rPr>
          <w:t>הנהלה</w:t>
        </w:r>
        <w:r w:rsidRPr="00C353C6">
          <w:rPr>
            <w:rStyle w:val="Hyperlink"/>
          </w:rPr>
          <w:t xml:space="preserve"> </w:t>
        </w:r>
        <w:r w:rsidRPr="00C353C6">
          <w:rPr>
            <w:rStyle w:val="Hyperlink"/>
            <w:rtl/>
          </w:rPr>
          <w:t>לאבטחת</w:t>
        </w:r>
        <w:r w:rsidRPr="00C353C6">
          <w:rPr>
            <w:rStyle w:val="Hyperlink"/>
          </w:rPr>
          <w:t xml:space="preserve"> </w:t>
        </w:r>
        <w:r w:rsidRPr="00C353C6">
          <w:rPr>
            <w:rStyle w:val="Hyperlink"/>
            <w:rtl/>
          </w:rPr>
          <w:t>מידע, הגנת הפרטיות</w:t>
        </w:r>
        <w:r w:rsidRPr="00C353C6">
          <w:rPr>
            <w:rStyle w:val="Hyperlink"/>
          </w:rPr>
          <w:t xml:space="preserve"> </w:t>
        </w:r>
        <w:r w:rsidRPr="00C353C6">
          <w:rPr>
            <w:rStyle w:val="Hyperlink"/>
            <w:rtl/>
          </w:rPr>
          <w:t>וסייבר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Toc230611981 \h</w:instrText>
        </w:r>
        <w:r>
          <w:rPr>
            <w:webHidden/>
            <w:rtl/>
          </w:rPr>
          <w:instrText xml:space="preserve"> </w:instrText>
        </w:r>
        <w:r>
          <w:rPr>
            <w:rStyle w:val="Hyperlink"/>
            <w:rtl/>
          </w:rPr>
        </w:r>
        <w:r>
          <w:rPr>
            <w:rStyle w:val="Hyperlink"/>
            <w:rtl/>
          </w:rPr>
          <w:fldChar w:fldCharType="separate"/>
        </w:r>
        <w:r>
          <w:rPr>
            <w:webHidden/>
            <w:rtl/>
          </w:rPr>
          <w:t>9</w:t>
        </w:r>
        <w:r>
          <w:rPr>
            <w:rStyle w:val="Hyperlink"/>
            <w:rtl/>
          </w:rPr>
          <w:fldChar w:fldCharType="end"/>
        </w:r>
      </w:hyperlink>
    </w:p>
    <w:p w14:paraId="06DEBACA" w14:textId="13D7A663" w:rsidR="00092435" w:rsidRDefault="00092435">
      <w:pPr>
        <w:pStyle w:val="TOC1"/>
        <w:rPr>
          <w:rFonts w:asciiTheme="minorHAnsi" w:eastAsiaTheme="minorEastAsia" w:hAnsiTheme="minorHAnsi" w:cstheme="minorBidi"/>
          <w:b w:val="0"/>
          <w:bCs w:val="0"/>
          <w:kern w:val="2"/>
          <w:rtl/>
          <w14:ligatures w14:val="standardContextual"/>
        </w:rPr>
      </w:pPr>
      <w:hyperlink w:anchor="_Toc230611982" w:history="1">
        <w:r w:rsidRPr="00C353C6">
          <w:rPr>
            <w:rStyle w:val="Hyperlink"/>
            <w:rtl/>
          </w:rPr>
          <w:t>12.</w:t>
        </w:r>
        <w:r>
          <w:rPr>
            <w:rFonts w:asciiTheme="minorHAnsi" w:eastAsiaTheme="minorEastAsia" w:hAnsiTheme="minorHAnsi" w:cstheme="minorBidi"/>
            <w:b w:val="0"/>
            <w:bCs w:val="0"/>
            <w:kern w:val="2"/>
            <w:rtl/>
            <w14:ligatures w14:val="standardContextual"/>
          </w:rPr>
          <w:tab/>
        </w:r>
        <w:r w:rsidRPr="00C353C6">
          <w:rPr>
            <w:rStyle w:val="Hyperlink"/>
            <w:rtl/>
          </w:rPr>
          <w:t>בעלי תפקידים ומבנה ארגוני לניהול אבטחת המידע וסייבר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Toc230611982 \h</w:instrText>
        </w:r>
        <w:r>
          <w:rPr>
            <w:webHidden/>
            <w:rtl/>
          </w:rPr>
          <w:instrText xml:space="preserve"> </w:instrText>
        </w:r>
        <w:r>
          <w:rPr>
            <w:rStyle w:val="Hyperlink"/>
            <w:rtl/>
          </w:rPr>
        </w:r>
        <w:r>
          <w:rPr>
            <w:rStyle w:val="Hyperlink"/>
            <w:rtl/>
          </w:rPr>
          <w:fldChar w:fldCharType="separate"/>
        </w:r>
        <w:r>
          <w:rPr>
            <w:webHidden/>
            <w:rtl/>
          </w:rPr>
          <w:t>9</w:t>
        </w:r>
        <w:r>
          <w:rPr>
            <w:rStyle w:val="Hyperlink"/>
            <w:rtl/>
          </w:rPr>
          <w:fldChar w:fldCharType="end"/>
        </w:r>
      </w:hyperlink>
    </w:p>
    <w:p w14:paraId="29B09234" w14:textId="2EACF7B7" w:rsidR="00092435" w:rsidRDefault="00092435">
      <w:pPr>
        <w:pStyle w:val="TOC1"/>
        <w:rPr>
          <w:rFonts w:asciiTheme="minorHAnsi" w:eastAsiaTheme="minorEastAsia" w:hAnsiTheme="minorHAnsi" w:cstheme="minorBidi"/>
          <w:b w:val="0"/>
          <w:bCs w:val="0"/>
          <w:kern w:val="2"/>
          <w:rtl/>
          <w14:ligatures w14:val="standardContextual"/>
        </w:rPr>
      </w:pPr>
      <w:hyperlink w:anchor="_Toc230611983" w:history="1">
        <w:r w:rsidRPr="00C353C6">
          <w:rPr>
            <w:rStyle w:val="Hyperlink"/>
            <w:rtl/>
          </w:rPr>
          <w:t>13.</w:t>
        </w:r>
        <w:r>
          <w:rPr>
            <w:rFonts w:asciiTheme="minorHAnsi" w:eastAsiaTheme="minorEastAsia" w:hAnsiTheme="minorHAnsi" w:cstheme="minorBidi"/>
            <w:b w:val="0"/>
            <w:bCs w:val="0"/>
            <w:kern w:val="2"/>
            <w:rtl/>
            <w14:ligatures w14:val="standardContextual"/>
          </w:rPr>
          <w:tab/>
        </w:r>
        <w:r w:rsidRPr="00C353C6">
          <w:rPr>
            <w:rStyle w:val="Hyperlink"/>
            <w:rtl/>
          </w:rPr>
          <w:t>ועדה להעברת מידע: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Toc230611983 \h</w:instrText>
        </w:r>
        <w:r>
          <w:rPr>
            <w:webHidden/>
            <w:rtl/>
          </w:rPr>
          <w:instrText xml:space="preserve"> </w:instrText>
        </w:r>
        <w:r>
          <w:rPr>
            <w:rStyle w:val="Hyperlink"/>
            <w:rtl/>
          </w:rPr>
        </w:r>
        <w:r>
          <w:rPr>
            <w:rStyle w:val="Hyperlink"/>
            <w:rtl/>
          </w:rPr>
          <w:fldChar w:fldCharType="separate"/>
        </w:r>
        <w:r>
          <w:rPr>
            <w:webHidden/>
            <w:rtl/>
          </w:rPr>
          <w:t>10</w:t>
        </w:r>
        <w:r>
          <w:rPr>
            <w:rStyle w:val="Hyperlink"/>
            <w:rtl/>
          </w:rPr>
          <w:fldChar w:fldCharType="end"/>
        </w:r>
      </w:hyperlink>
    </w:p>
    <w:p w14:paraId="75E59EEB" w14:textId="12506F19" w:rsidR="00092435" w:rsidRDefault="00092435">
      <w:pPr>
        <w:pStyle w:val="TOC1"/>
        <w:rPr>
          <w:rFonts w:asciiTheme="minorHAnsi" w:eastAsiaTheme="minorEastAsia" w:hAnsiTheme="minorHAnsi" w:cstheme="minorBidi"/>
          <w:b w:val="0"/>
          <w:bCs w:val="0"/>
          <w:kern w:val="2"/>
          <w:rtl/>
          <w14:ligatures w14:val="standardContextual"/>
        </w:rPr>
      </w:pPr>
      <w:hyperlink w:anchor="_Toc230611984" w:history="1">
        <w:r w:rsidRPr="00C353C6">
          <w:rPr>
            <w:rStyle w:val="Hyperlink"/>
            <w:rtl/>
          </w:rPr>
          <w:t>14.</w:t>
        </w:r>
        <w:r>
          <w:rPr>
            <w:rFonts w:asciiTheme="minorHAnsi" w:eastAsiaTheme="minorEastAsia" w:hAnsiTheme="minorHAnsi" w:cstheme="minorBidi"/>
            <w:b w:val="0"/>
            <w:bCs w:val="0"/>
            <w:kern w:val="2"/>
            <w:rtl/>
            <w14:ligatures w14:val="standardContextual"/>
          </w:rPr>
          <w:tab/>
        </w:r>
        <w:r w:rsidRPr="00C353C6">
          <w:rPr>
            <w:rStyle w:val="Hyperlink"/>
            <w:rtl/>
          </w:rPr>
          <w:t>ממונה אבטחת מידע (</w:t>
        </w:r>
        <w:r w:rsidRPr="00C353C6">
          <w:rPr>
            <w:rStyle w:val="Hyperlink"/>
          </w:rPr>
          <w:t>CISO</w:t>
        </w:r>
        <w:r w:rsidRPr="00C353C6">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Toc230611984 \h</w:instrText>
        </w:r>
        <w:r>
          <w:rPr>
            <w:webHidden/>
            <w:rtl/>
          </w:rPr>
          <w:instrText xml:space="preserve"> </w:instrText>
        </w:r>
        <w:r>
          <w:rPr>
            <w:rStyle w:val="Hyperlink"/>
            <w:rtl/>
          </w:rPr>
        </w:r>
        <w:r>
          <w:rPr>
            <w:rStyle w:val="Hyperlink"/>
            <w:rtl/>
          </w:rPr>
          <w:fldChar w:fldCharType="separate"/>
        </w:r>
        <w:r>
          <w:rPr>
            <w:webHidden/>
            <w:rtl/>
          </w:rPr>
          <w:t>10</w:t>
        </w:r>
        <w:r>
          <w:rPr>
            <w:rStyle w:val="Hyperlink"/>
            <w:rtl/>
          </w:rPr>
          <w:fldChar w:fldCharType="end"/>
        </w:r>
      </w:hyperlink>
    </w:p>
    <w:p w14:paraId="050E88E6" w14:textId="73E87EB7" w:rsidR="00092435" w:rsidRDefault="00092435">
      <w:pPr>
        <w:pStyle w:val="TOC1"/>
        <w:rPr>
          <w:rFonts w:asciiTheme="minorHAnsi" w:eastAsiaTheme="minorEastAsia" w:hAnsiTheme="minorHAnsi" w:cstheme="minorBidi"/>
          <w:b w:val="0"/>
          <w:bCs w:val="0"/>
          <w:kern w:val="2"/>
          <w:rtl/>
          <w14:ligatures w14:val="standardContextual"/>
        </w:rPr>
      </w:pPr>
      <w:hyperlink w:anchor="_Toc230611985" w:history="1">
        <w:r w:rsidRPr="00C353C6">
          <w:rPr>
            <w:rStyle w:val="Hyperlink"/>
            <w:rtl/>
          </w:rPr>
          <w:t>15.</w:t>
        </w:r>
        <w:r>
          <w:rPr>
            <w:rFonts w:asciiTheme="minorHAnsi" w:eastAsiaTheme="minorEastAsia" w:hAnsiTheme="minorHAnsi" w:cstheme="minorBidi"/>
            <w:b w:val="0"/>
            <w:bCs w:val="0"/>
            <w:kern w:val="2"/>
            <w:rtl/>
            <w14:ligatures w14:val="standardContextual"/>
          </w:rPr>
          <w:tab/>
        </w:r>
        <w:r w:rsidRPr="00C353C6">
          <w:rPr>
            <w:rStyle w:val="Hyperlink"/>
            <w:rtl/>
          </w:rPr>
          <w:t>ממונה הגנת הפרטיות (</w:t>
        </w:r>
        <w:r w:rsidRPr="00C353C6">
          <w:rPr>
            <w:rStyle w:val="Hyperlink"/>
          </w:rPr>
          <w:t>DPO</w:t>
        </w:r>
        <w:r w:rsidRPr="00C353C6">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Toc230611985 \h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14:paraId="19A685D9" w14:textId="1FB1A94B" w:rsidR="00092435" w:rsidRDefault="00092435">
      <w:pPr>
        <w:pStyle w:val="TOC1"/>
        <w:rPr>
          <w:rFonts w:asciiTheme="minorHAnsi" w:eastAsiaTheme="minorEastAsia" w:hAnsiTheme="minorHAnsi" w:cstheme="minorBidi"/>
          <w:b w:val="0"/>
          <w:bCs w:val="0"/>
          <w:kern w:val="2"/>
          <w:rtl/>
          <w14:ligatures w14:val="standardContextual"/>
        </w:rPr>
      </w:pPr>
      <w:hyperlink w:anchor="_Toc230611986" w:history="1">
        <w:r w:rsidRPr="00C353C6">
          <w:rPr>
            <w:rStyle w:val="Hyperlink"/>
            <w:rtl/>
          </w:rPr>
          <w:t>16.</w:t>
        </w:r>
        <w:r>
          <w:rPr>
            <w:rFonts w:asciiTheme="minorHAnsi" w:eastAsiaTheme="minorEastAsia" w:hAnsiTheme="minorHAnsi" w:cstheme="minorBidi"/>
            <w:b w:val="0"/>
            <w:bCs w:val="0"/>
            <w:kern w:val="2"/>
            <w:rtl/>
            <w14:ligatures w14:val="standardContextual"/>
          </w:rPr>
          <w:tab/>
        </w:r>
        <w:r w:rsidRPr="00C353C6">
          <w:rPr>
            <w:rStyle w:val="Hyperlink"/>
            <w:rtl/>
          </w:rPr>
          <w:t>בעל השליטה במאגר המידע: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Toc230611986 \h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14:paraId="24698257" w14:textId="27696197" w:rsidR="00092435" w:rsidRDefault="00092435">
      <w:pPr>
        <w:pStyle w:val="TOC1"/>
        <w:rPr>
          <w:rFonts w:asciiTheme="minorHAnsi" w:eastAsiaTheme="minorEastAsia" w:hAnsiTheme="minorHAnsi" w:cstheme="minorBidi"/>
          <w:b w:val="0"/>
          <w:bCs w:val="0"/>
          <w:kern w:val="2"/>
          <w:rtl/>
          <w14:ligatures w14:val="standardContextual"/>
        </w:rPr>
      </w:pPr>
      <w:hyperlink w:anchor="_Toc230611987" w:history="1">
        <w:r w:rsidRPr="00C353C6">
          <w:rPr>
            <w:rStyle w:val="Hyperlink"/>
            <w:rtl/>
          </w:rPr>
          <w:t>17.</w:t>
        </w:r>
        <w:r>
          <w:rPr>
            <w:rFonts w:asciiTheme="minorHAnsi" w:eastAsiaTheme="minorEastAsia" w:hAnsiTheme="minorHAnsi" w:cstheme="minorBidi"/>
            <w:b w:val="0"/>
            <w:bCs w:val="0"/>
            <w:kern w:val="2"/>
            <w:rtl/>
            <w14:ligatures w14:val="standardContextual"/>
          </w:rPr>
          <w:tab/>
        </w:r>
        <w:r w:rsidRPr="00C353C6">
          <w:rPr>
            <w:rStyle w:val="Hyperlink"/>
            <w:rtl/>
          </w:rPr>
          <w:t>מנהלי מאגרי מידע: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Toc230611987 \h</w:instrText>
        </w:r>
        <w:r>
          <w:rPr>
            <w:webHidden/>
            <w:rtl/>
          </w:rPr>
          <w:instrText xml:space="preserve"> </w:instrText>
        </w:r>
        <w:r>
          <w:rPr>
            <w:rStyle w:val="Hyperlink"/>
            <w:rtl/>
          </w:rPr>
        </w:r>
        <w:r>
          <w:rPr>
            <w:rStyle w:val="Hyperlink"/>
            <w:rtl/>
          </w:rPr>
          <w:fldChar w:fldCharType="separate"/>
        </w:r>
        <w:r>
          <w:rPr>
            <w:webHidden/>
            <w:rtl/>
          </w:rPr>
          <w:t>12</w:t>
        </w:r>
        <w:r>
          <w:rPr>
            <w:rStyle w:val="Hyperlink"/>
            <w:rtl/>
          </w:rPr>
          <w:fldChar w:fldCharType="end"/>
        </w:r>
      </w:hyperlink>
    </w:p>
    <w:p w14:paraId="7EBA1965" w14:textId="57B7C263" w:rsidR="00092435" w:rsidRDefault="00092435">
      <w:pPr>
        <w:pStyle w:val="TOC1"/>
        <w:rPr>
          <w:rFonts w:asciiTheme="minorHAnsi" w:eastAsiaTheme="minorEastAsia" w:hAnsiTheme="minorHAnsi" w:cstheme="minorBidi"/>
          <w:b w:val="0"/>
          <w:bCs w:val="0"/>
          <w:kern w:val="2"/>
          <w:rtl/>
          <w14:ligatures w14:val="standardContextual"/>
        </w:rPr>
      </w:pPr>
      <w:hyperlink w:anchor="_Toc230611988" w:history="1">
        <w:r w:rsidRPr="00C353C6">
          <w:rPr>
            <w:rStyle w:val="Hyperlink"/>
          </w:rPr>
          <w:t>18.</w:t>
        </w:r>
        <w:r>
          <w:rPr>
            <w:rFonts w:asciiTheme="minorHAnsi" w:eastAsiaTheme="minorEastAsia" w:hAnsiTheme="minorHAnsi" w:cstheme="minorBidi"/>
            <w:b w:val="0"/>
            <w:bCs w:val="0"/>
            <w:kern w:val="2"/>
            <w:rtl/>
            <w14:ligatures w14:val="standardContextual"/>
          </w:rPr>
          <w:tab/>
        </w:r>
        <w:r w:rsidRPr="00C353C6">
          <w:rPr>
            <w:rStyle w:val="Hyperlink"/>
            <w:rtl/>
          </w:rPr>
          <w:t>ניהול סיכוני אבטחת מידע וסייבר: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Toc230611988 \h</w:instrText>
        </w:r>
        <w:r>
          <w:rPr>
            <w:webHidden/>
            <w:rtl/>
          </w:rPr>
          <w:instrText xml:space="preserve"> </w:instrText>
        </w:r>
        <w:r>
          <w:rPr>
            <w:rStyle w:val="Hyperlink"/>
            <w:rtl/>
          </w:rPr>
        </w:r>
        <w:r>
          <w:rPr>
            <w:rStyle w:val="Hyperlink"/>
            <w:rtl/>
          </w:rPr>
          <w:fldChar w:fldCharType="separate"/>
        </w:r>
        <w:r>
          <w:rPr>
            <w:webHidden/>
            <w:rtl/>
          </w:rPr>
          <w:t>12</w:t>
        </w:r>
        <w:r>
          <w:rPr>
            <w:rStyle w:val="Hyperlink"/>
            <w:rtl/>
          </w:rPr>
          <w:fldChar w:fldCharType="end"/>
        </w:r>
      </w:hyperlink>
    </w:p>
    <w:p w14:paraId="446D3712" w14:textId="5AA0F3E2" w:rsidR="00092435" w:rsidRDefault="00092435">
      <w:pPr>
        <w:pStyle w:val="TOC1"/>
        <w:rPr>
          <w:rFonts w:asciiTheme="minorHAnsi" w:eastAsiaTheme="minorEastAsia" w:hAnsiTheme="minorHAnsi" w:cstheme="minorBidi"/>
          <w:b w:val="0"/>
          <w:bCs w:val="0"/>
          <w:kern w:val="2"/>
          <w:rtl/>
          <w14:ligatures w14:val="standardContextual"/>
        </w:rPr>
      </w:pPr>
      <w:hyperlink w:anchor="_Toc230611989" w:history="1">
        <w:r w:rsidRPr="00C353C6">
          <w:rPr>
            <w:rStyle w:val="Hyperlink"/>
          </w:rPr>
          <w:t>19.</w:t>
        </w:r>
        <w:r>
          <w:rPr>
            <w:rFonts w:asciiTheme="minorHAnsi" w:eastAsiaTheme="minorEastAsia" w:hAnsiTheme="minorHAnsi" w:cstheme="minorBidi"/>
            <w:b w:val="0"/>
            <w:bCs w:val="0"/>
            <w:kern w:val="2"/>
            <w:rtl/>
            <w14:ligatures w14:val="standardContextual"/>
          </w:rPr>
          <w:tab/>
        </w:r>
        <w:r w:rsidRPr="00C353C6">
          <w:rPr>
            <w:rStyle w:val="Hyperlink"/>
            <w:rtl/>
          </w:rPr>
          <w:t>סיווג מידע ורמות אבטחת מאגר: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Toc230611989 \h</w:instrText>
        </w:r>
        <w:r>
          <w:rPr>
            <w:webHidden/>
            <w:rtl/>
          </w:rPr>
          <w:instrText xml:space="preserve"> </w:instrText>
        </w:r>
        <w:r>
          <w:rPr>
            <w:rStyle w:val="Hyperlink"/>
            <w:rtl/>
          </w:rPr>
        </w:r>
        <w:r>
          <w:rPr>
            <w:rStyle w:val="Hyperlink"/>
            <w:rtl/>
          </w:rPr>
          <w:fldChar w:fldCharType="separate"/>
        </w:r>
        <w:r>
          <w:rPr>
            <w:webHidden/>
            <w:rtl/>
          </w:rPr>
          <w:t>12</w:t>
        </w:r>
        <w:r>
          <w:rPr>
            <w:rStyle w:val="Hyperlink"/>
            <w:rtl/>
          </w:rPr>
          <w:fldChar w:fldCharType="end"/>
        </w:r>
      </w:hyperlink>
    </w:p>
    <w:p w14:paraId="2CE67F4A" w14:textId="336F7158" w:rsidR="00092435" w:rsidRDefault="00092435">
      <w:pPr>
        <w:pStyle w:val="TOC1"/>
        <w:rPr>
          <w:rFonts w:asciiTheme="minorHAnsi" w:eastAsiaTheme="minorEastAsia" w:hAnsiTheme="minorHAnsi" w:cstheme="minorBidi"/>
          <w:b w:val="0"/>
          <w:bCs w:val="0"/>
          <w:kern w:val="2"/>
          <w:rtl/>
          <w14:ligatures w14:val="standardContextual"/>
        </w:rPr>
      </w:pPr>
      <w:hyperlink w:anchor="_Toc230611990" w:history="1">
        <w:r w:rsidRPr="00C353C6">
          <w:rPr>
            <w:rStyle w:val="Hyperlink"/>
          </w:rPr>
          <w:t>20.</w:t>
        </w:r>
        <w:r>
          <w:rPr>
            <w:rFonts w:asciiTheme="minorHAnsi" w:eastAsiaTheme="minorEastAsia" w:hAnsiTheme="minorHAnsi" w:cstheme="minorBidi"/>
            <w:b w:val="0"/>
            <w:bCs w:val="0"/>
            <w:kern w:val="2"/>
            <w:rtl/>
            <w14:ligatures w14:val="standardContextual"/>
          </w:rPr>
          <w:tab/>
        </w:r>
        <w:r w:rsidRPr="00C353C6">
          <w:rPr>
            <w:rStyle w:val="Hyperlink"/>
            <w:rtl/>
          </w:rPr>
          <w:t>ציות למדיניות ותקני אבטחת מידע: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Toc230611990 \h</w:instrText>
        </w:r>
        <w:r>
          <w:rPr>
            <w:webHidden/>
            <w:rtl/>
          </w:rPr>
          <w:instrText xml:space="preserve"> </w:instrText>
        </w:r>
        <w:r>
          <w:rPr>
            <w:rStyle w:val="Hyperlink"/>
            <w:rtl/>
          </w:rPr>
        </w:r>
        <w:r>
          <w:rPr>
            <w:rStyle w:val="Hyperlink"/>
            <w:rtl/>
          </w:rPr>
          <w:fldChar w:fldCharType="separate"/>
        </w:r>
        <w:r>
          <w:rPr>
            <w:webHidden/>
            <w:rtl/>
          </w:rPr>
          <w:t>13</w:t>
        </w:r>
        <w:r>
          <w:rPr>
            <w:rStyle w:val="Hyperlink"/>
            <w:rtl/>
          </w:rPr>
          <w:fldChar w:fldCharType="end"/>
        </w:r>
      </w:hyperlink>
    </w:p>
    <w:p w14:paraId="21ADF3E1" w14:textId="478AE464" w:rsidR="00092435" w:rsidRDefault="00092435">
      <w:pPr>
        <w:pStyle w:val="TOC1"/>
        <w:rPr>
          <w:rFonts w:asciiTheme="minorHAnsi" w:eastAsiaTheme="minorEastAsia" w:hAnsiTheme="minorHAnsi" w:cstheme="minorBidi"/>
          <w:b w:val="0"/>
          <w:bCs w:val="0"/>
          <w:kern w:val="2"/>
          <w:rtl/>
          <w14:ligatures w14:val="standardContextual"/>
        </w:rPr>
      </w:pPr>
      <w:hyperlink w:anchor="_Toc230611991" w:history="1">
        <w:r w:rsidRPr="00C353C6">
          <w:rPr>
            <w:rStyle w:val="Hyperlink"/>
          </w:rPr>
          <w:t>21.</w:t>
        </w:r>
        <w:r>
          <w:rPr>
            <w:rFonts w:asciiTheme="minorHAnsi" w:eastAsiaTheme="minorEastAsia" w:hAnsiTheme="minorHAnsi" w:cstheme="minorBidi"/>
            <w:b w:val="0"/>
            <w:bCs w:val="0"/>
            <w:kern w:val="2"/>
            <w:rtl/>
            <w14:ligatures w14:val="standardContextual"/>
          </w:rPr>
          <w:tab/>
        </w:r>
        <w:r w:rsidRPr="00C353C6">
          <w:rPr>
            <w:rStyle w:val="Hyperlink"/>
            <w:rtl/>
          </w:rPr>
          <w:t>עקרונות</w:t>
        </w:r>
        <w:r w:rsidRPr="00C353C6">
          <w:rPr>
            <w:rStyle w:val="Hyperlink"/>
          </w:rPr>
          <w:t xml:space="preserve"> </w:t>
        </w:r>
        <w:r w:rsidRPr="00C353C6">
          <w:rPr>
            <w:rStyle w:val="Hyperlink"/>
            <w:rtl/>
          </w:rPr>
          <w:t>מדיניות</w:t>
        </w:r>
        <w:r w:rsidRPr="00C353C6">
          <w:rPr>
            <w:rStyle w:val="Hyperlink"/>
          </w:rPr>
          <w:t xml:space="preserve"> </w:t>
        </w:r>
        <w:r w:rsidRPr="00C353C6">
          <w:rPr>
            <w:rStyle w:val="Hyperlink"/>
            <w:rtl/>
          </w:rPr>
          <w:t>אבטחת</w:t>
        </w:r>
        <w:r w:rsidRPr="00C353C6">
          <w:rPr>
            <w:rStyle w:val="Hyperlink"/>
          </w:rPr>
          <w:t xml:space="preserve"> </w:t>
        </w:r>
        <w:r w:rsidRPr="00C353C6">
          <w:rPr>
            <w:rStyle w:val="Hyperlink"/>
            <w:rtl/>
          </w:rPr>
          <w:t>מידע</w:t>
        </w:r>
        <w:r w:rsidRPr="00C353C6">
          <w:rPr>
            <w:rStyle w:val="Hyperlink"/>
          </w:rPr>
          <w:t xml:space="preserve"> </w:t>
        </w:r>
        <w:r w:rsidRPr="00C353C6">
          <w:rPr>
            <w:rStyle w:val="Hyperlink"/>
            <w:rtl/>
          </w:rPr>
          <w:t>והגנת</w:t>
        </w:r>
        <w:r w:rsidRPr="00C353C6">
          <w:rPr>
            <w:rStyle w:val="Hyperlink"/>
          </w:rPr>
          <w:t xml:space="preserve"> </w:t>
        </w:r>
        <w:r w:rsidRPr="00C353C6">
          <w:rPr>
            <w:rStyle w:val="Hyperlink"/>
            <w:rtl/>
          </w:rPr>
          <w:t>הסייבר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Toc230611991 \h</w:instrText>
        </w:r>
        <w:r>
          <w:rPr>
            <w:webHidden/>
            <w:rtl/>
          </w:rPr>
          <w:instrText xml:space="preserve"> </w:instrText>
        </w:r>
        <w:r>
          <w:rPr>
            <w:rStyle w:val="Hyperlink"/>
            <w:rtl/>
          </w:rPr>
        </w:r>
        <w:r>
          <w:rPr>
            <w:rStyle w:val="Hyperlink"/>
            <w:rtl/>
          </w:rPr>
          <w:fldChar w:fldCharType="separate"/>
        </w:r>
        <w:r>
          <w:rPr>
            <w:webHidden/>
            <w:rtl/>
          </w:rPr>
          <w:t>14</w:t>
        </w:r>
        <w:r>
          <w:rPr>
            <w:rStyle w:val="Hyperlink"/>
            <w:rtl/>
          </w:rPr>
          <w:fldChar w:fldCharType="end"/>
        </w:r>
      </w:hyperlink>
    </w:p>
    <w:p w14:paraId="2971C8D8" w14:textId="67A2CD4F" w:rsidR="00092435" w:rsidRDefault="00092435">
      <w:pPr>
        <w:pStyle w:val="TOC1"/>
        <w:rPr>
          <w:rFonts w:asciiTheme="minorHAnsi" w:eastAsiaTheme="minorEastAsia" w:hAnsiTheme="minorHAnsi" w:cstheme="minorBidi"/>
          <w:b w:val="0"/>
          <w:bCs w:val="0"/>
          <w:kern w:val="2"/>
          <w:rtl/>
          <w14:ligatures w14:val="standardContextual"/>
        </w:rPr>
      </w:pPr>
      <w:hyperlink w:anchor="_Toc230611992" w:history="1">
        <w:r w:rsidRPr="00C353C6">
          <w:rPr>
            <w:rStyle w:val="Hyperlink"/>
            <w:rtl/>
          </w:rPr>
          <w:t>22.</w:t>
        </w:r>
        <w:r>
          <w:rPr>
            <w:rFonts w:asciiTheme="minorHAnsi" w:eastAsiaTheme="minorEastAsia" w:hAnsiTheme="minorHAnsi" w:cstheme="minorBidi"/>
            <w:b w:val="0"/>
            <w:bCs w:val="0"/>
            <w:kern w:val="2"/>
            <w:rtl/>
            <w14:ligatures w14:val="standardContextual"/>
          </w:rPr>
          <w:tab/>
        </w:r>
        <w:r w:rsidRPr="00C353C6">
          <w:rPr>
            <w:rStyle w:val="Hyperlink"/>
            <w:rtl/>
          </w:rPr>
          <w:t>מבנה הארגון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Toc230611992 \h</w:instrText>
        </w:r>
        <w:r>
          <w:rPr>
            <w:webHidden/>
            <w:rtl/>
          </w:rPr>
          <w:instrText xml:space="preserve"> </w:instrText>
        </w:r>
        <w:r>
          <w:rPr>
            <w:rStyle w:val="Hyperlink"/>
            <w:rtl/>
          </w:rPr>
        </w:r>
        <w:r>
          <w:rPr>
            <w:rStyle w:val="Hyperlink"/>
            <w:rtl/>
          </w:rPr>
          <w:fldChar w:fldCharType="separate"/>
        </w:r>
        <w:r>
          <w:rPr>
            <w:webHidden/>
            <w:rtl/>
          </w:rPr>
          <w:t>15</w:t>
        </w:r>
        <w:r>
          <w:rPr>
            <w:rStyle w:val="Hyperlink"/>
            <w:rtl/>
          </w:rPr>
          <w:fldChar w:fldCharType="end"/>
        </w:r>
      </w:hyperlink>
    </w:p>
    <w:p w14:paraId="0D32D299" w14:textId="241FB9DF" w:rsidR="00092435" w:rsidRDefault="00092435">
      <w:pPr>
        <w:pStyle w:val="TOC1"/>
        <w:rPr>
          <w:rFonts w:asciiTheme="minorHAnsi" w:eastAsiaTheme="minorEastAsia" w:hAnsiTheme="minorHAnsi" w:cstheme="minorBidi"/>
          <w:b w:val="0"/>
          <w:bCs w:val="0"/>
          <w:kern w:val="2"/>
          <w:rtl/>
          <w14:ligatures w14:val="standardContextual"/>
        </w:rPr>
      </w:pPr>
      <w:hyperlink w:anchor="_Toc230611993" w:history="1">
        <w:r w:rsidRPr="00C353C6">
          <w:rPr>
            <w:rStyle w:val="Hyperlink"/>
            <w:rtl/>
          </w:rPr>
          <w:t>23.</w:t>
        </w:r>
        <w:r>
          <w:rPr>
            <w:rFonts w:asciiTheme="minorHAnsi" w:eastAsiaTheme="minorEastAsia" w:hAnsiTheme="minorHAnsi" w:cstheme="minorBidi"/>
            <w:b w:val="0"/>
            <w:bCs w:val="0"/>
            <w:kern w:val="2"/>
            <w:rtl/>
            <w14:ligatures w14:val="standardContextual"/>
          </w:rPr>
          <w:tab/>
        </w:r>
        <w:r w:rsidRPr="00C353C6">
          <w:rPr>
            <w:rStyle w:val="Hyperlink"/>
            <w:rtl/>
          </w:rPr>
          <w:t>אחריות הנהלת הארגון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Toc230611993 \h</w:instrText>
        </w:r>
        <w:r>
          <w:rPr>
            <w:webHidden/>
            <w:rtl/>
          </w:rPr>
          <w:instrText xml:space="preserve"> </w:instrText>
        </w:r>
        <w:r>
          <w:rPr>
            <w:rStyle w:val="Hyperlink"/>
            <w:rtl/>
          </w:rPr>
        </w:r>
        <w:r>
          <w:rPr>
            <w:rStyle w:val="Hyperlink"/>
            <w:rtl/>
          </w:rPr>
          <w:fldChar w:fldCharType="separate"/>
        </w:r>
        <w:r>
          <w:rPr>
            <w:webHidden/>
            <w:rtl/>
          </w:rPr>
          <w:t>16</w:t>
        </w:r>
        <w:r>
          <w:rPr>
            <w:rStyle w:val="Hyperlink"/>
            <w:rtl/>
          </w:rPr>
          <w:fldChar w:fldCharType="end"/>
        </w:r>
      </w:hyperlink>
    </w:p>
    <w:p w14:paraId="71C60009" w14:textId="24AEDE9E" w:rsidR="00092435" w:rsidRDefault="00092435">
      <w:pPr>
        <w:pStyle w:val="TOC1"/>
        <w:rPr>
          <w:rFonts w:asciiTheme="minorHAnsi" w:eastAsiaTheme="minorEastAsia" w:hAnsiTheme="minorHAnsi" w:cstheme="minorBidi"/>
          <w:b w:val="0"/>
          <w:bCs w:val="0"/>
          <w:kern w:val="2"/>
          <w:rtl/>
          <w14:ligatures w14:val="standardContextual"/>
        </w:rPr>
      </w:pPr>
      <w:hyperlink w:anchor="_Toc230611994" w:history="1">
        <w:r w:rsidRPr="00C353C6">
          <w:rPr>
            <w:rStyle w:val="Hyperlink"/>
            <w:rtl/>
          </w:rPr>
          <w:t>24.</w:t>
        </w:r>
        <w:r>
          <w:rPr>
            <w:rFonts w:asciiTheme="minorHAnsi" w:eastAsiaTheme="minorEastAsia" w:hAnsiTheme="minorHAnsi" w:cstheme="minorBidi"/>
            <w:b w:val="0"/>
            <w:bCs w:val="0"/>
            <w:kern w:val="2"/>
            <w:rtl/>
            <w14:ligatures w14:val="standardContextual"/>
          </w:rPr>
          <w:tab/>
        </w:r>
        <w:r w:rsidRPr="00C353C6">
          <w:rPr>
            <w:rStyle w:val="Hyperlink"/>
            <w:rtl/>
          </w:rPr>
          <w:t>אחריות עובדי הארגון – כחלק ממדיניות אבטחת מידע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Toc230611994 \h</w:instrText>
        </w:r>
        <w:r>
          <w:rPr>
            <w:webHidden/>
            <w:rtl/>
          </w:rPr>
          <w:instrText xml:space="preserve"> </w:instrText>
        </w:r>
        <w:r>
          <w:rPr>
            <w:rStyle w:val="Hyperlink"/>
            <w:rtl/>
          </w:rPr>
        </w:r>
        <w:r>
          <w:rPr>
            <w:rStyle w:val="Hyperlink"/>
            <w:rtl/>
          </w:rPr>
          <w:fldChar w:fldCharType="separate"/>
        </w:r>
        <w:r>
          <w:rPr>
            <w:webHidden/>
            <w:rtl/>
          </w:rPr>
          <w:t>16</w:t>
        </w:r>
        <w:r>
          <w:rPr>
            <w:rStyle w:val="Hyperlink"/>
            <w:rtl/>
          </w:rPr>
          <w:fldChar w:fldCharType="end"/>
        </w:r>
      </w:hyperlink>
    </w:p>
    <w:p w14:paraId="53FC4BE9" w14:textId="67BD86B3" w:rsidR="00092435" w:rsidRDefault="00092435">
      <w:pPr>
        <w:pStyle w:val="TOC1"/>
        <w:rPr>
          <w:rFonts w:asciiTheme="minorHAnsi" w:eastAsiaTheme="minorEastAsia" w:hAnsiTheme="minorHAnsi" w:cstheme="minorBidi"/>
          <w:b w:val="0"/>
          <w:bCs w:val="0"/>
          <w:kern w:val="2"/>
          <w:rtl/>
          <w14:ligatures w14:val="standardContextual"/>
        </w:rPr>
      </w:pPr>
      <w:hyperlink w:anchor="_Toc230611995" w:history="1">
        <w:r w:rsidRPr="00C353C6">
          <w:rPr>
            <w:rStyle w:val="Hyperlink"/>
          </w:rPr>
          <w:t>25.</w:t>
        </w:r>
        <w:r>
          <w:rPr>
            <w:rFonts w:asciiTheme="minorHAnsi" w:eastAsiaTheme="minorEastAsia" w:hAnsiTheme="minorHAnsi" w:cstheme="minorBidi"/>
            <w:b w:val="0"/>
            <w:bCs w:val="0"/>
            <w:kern w:val="2"/>
            <w:rtl/>
            <w14:ligatures w14:val="standardContextual"/>
          </w:rPr>
          <w:tab/>
        </w:r>
        <w:r w:rsidRPr="00C353C6">
          <w:rPr>
            <w:rStyle w:val="Hyperlink"/>
            <w:rtl/>
          </w:rPr>
          <w:t>פעולות ובדיקות אבטחת המידע בארגון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Toc230611995 \h</w:instrText>
        </w:r>
        <w:r>
          <w:rPr>
            <w:webHidden/>
            <w:rtl/>
          </w:rPr>
          <w:instrText xml:space="preserve"> </w:instrText>
        </w:r>
        <w:r>
          <w:rPr>
            <w:rStyle w:val="Hyperlink"/>
            <w:rtl/>
          </w:rPr>
        </w:r>
        <w:r>
          <w:rPr>
            <w:rStyle w:val="Hyperlink"/>
            <w:rtl/>
          </w:rPr>
          <w:fldChar w:fldCharType="separate"/>
        </w:r>
        <w:r>
          <w:rPr>
            <w:webHidden/>
            <w:rtl/>
          </w:rPr>
          <w:t>17</w:t>
        </w:r>
        <w:r>
          <w:rPr>
            <w:rStyle w:val="Hyperlink"/>
            <w:rtl/>
          </w:rPr>
          <w:fldChar w:fldCharType="end"/>
        </w:r>
      </w:hyperlink>
    </w:p>
    <w:p w14:paraId="10F9000A" w14:textId="38206E32" w:rsidR="00092435" w:rsidRDefault="00092435">
      <w:pPr>
        <w:pStyle w:val="TOC1"/>
        <w:rPr>
          <w:rFonts w:asciiTheme="minorHAnsi" w:eastAsiaTheme="minorEastAsia" w:hAnsiTheme="minorHAnsi" w:cstheme="minorBidi"/>
          <w:b w:val="0"/>
          <w:bCs w:val="0"/>
          <w:kern w:val="2"/>
          <w:rtl/>
          <w14:ligatures w14:val="standardContextual"/>
        </w:rPr>
      </w:pPr>
      <w:hyperlink w:anchor="_Toc230611996" w:history="1">
        <w:r w:rsidRPr="00C353C6">
          <w:rPr>
            <w:rStyle w:val="Hyperlink"/>
            <w:rtl/>
          </w:rPr>
          <w:t>26.</w:t>
        </w:r>
        <w:r>
          <w:rPr>
            <w:rFonts w:asciiTheme="minorHAnsi" w:eastAsiaTheme="minorEastAsia" w:hAnsiTheme="minorHAnsi" w:cstheme="minorBidi"/>
            <w:b w:val="0"/>
            <w:bCs w:val="0"/>
            <w:kern w:val="2"/>
            <w:rtl/>
            <w14:ligatures w14:val="standardContextual"/>
          </w:rPr>
          <w:tab/>
        </w:r>
        <w:r w:rsidRPr="00C353C6">
          <w:rPr>
            <w:rStyle w:val="Hyperlink"/>
            <w:rtl/>
          </w:rPr>
          <w:t>סקר סיכונים ומבדקי חדירה-הערכת סיכוני אבטחת מידע והגנת הסייבר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Toc230611996 \h</w:instrText>
        </w:r>
        <w:r>
          <w:rPr>
            <w:webHidden/>
            <w:rtl/>
          </w:rPr>
          <w:instrText xml:space="preserve"> </w:instrText>
        </w:r>
        <w:r>
          <w:rPr>
            <w:rStyle w:val="Hyperlink"/>
            <w:rtl/>
          </w:rPr>
        </w:r>
        <w:r>
          <w:rPr>
            <w:rStyle w:val="Hyperlink"/>
            <w:rtl/>
          </w:rPr>
          <w:fldChar w:fldCharType="separate"/>
        </w:r>
        <w:r>
          <w:rPr>
            <w:webHidden/>
            <w:rtl/>
          </w:rPr>
          <w:t>18</w:t>
        </w:r>
        <w:r>
          <w:rPr>
            <w:rStyle w:val="Hyperlink"/>
            <w:rtl/>
          </w:rPr>
          <w:fldChar w:fldCharType="end"/>
        </w:r>
      </w:hyperlink>
    </w:p>
    <w:p w14:paraId="3B8343AB" w14:textId="0CD6BAE6" w:rsidR="00092435" w:rsidRDefault="00092435">
      <w:pPr>
        <w:pStyle w:val="TOC1"/>
        <w:rPr>
          <w:rFonts w:asciiTheme="minorHAnsi" w:eastAsiaTheme="minorEastAsia" w:hAnsiTheme="minorHAnsi" w:cstheme="minorBidi"/>
          <w:b w:val="0"/>
          <w:bCs w:val="0"/>
          <w:kern w:val="2"/>
          <w:rtl/>
          <w14:ligatures w14:val="standardContextual"/>
        </w:rPr>
      </w:pPr>
      <w:hyperlink w:anchor="_Toc230611997" w:history="1">
        <w:r w:rsidRPr="00C353C6">
          <w:rPr>
            <w:rStyle w:val="Hyperlink"/>
            <w:rtl/>
          </w:rPr>
          <w:t>א.</w:t>
        </w:r>
        <w:r>
          <w:rPr>
            <w:rFonts w:asciiTheme="minorHAnsi" w:eastAsiaTheme="minorEastAsia" w:hAnsiTheme="minorHAnsi" w:cstheme="minorBidi"/>
            <w:b w:val="0"/>
            <w:bCs w:val="0"/>
            <w:kern w:val="2"/>
            <w:rtl/>
            <w14:ligatures w14:val="standardContextual"/>
          </w:rPr>
          <w:tab/>
        </w:r>
        <w:r w:rsidRPr="00C353C6">
          <w:rPr>
            <w:rStyle w:val="Hyperlink"/>
            <w:rtl/>
          </w:rPr>
          <w:t>לזהות פרצות אבטחה לפני תוקף אמיתי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Toc230611997 \h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14:paraId="35C7CE43" w14:textId="5E00E7A1" w:rsidR="00092435" w:rsidRDefault="00092435">
      <w:pPr>
        <w:pStyle w:val="TOC1"/>
        <w:rPr>
          <w:rFonts w:asciiTheme="minorHAnsi" w:eastAsiaTheme="minorEastAsia" w:hAnsiTheme="minorHAnsi" w:cstheme="minorBidi"/>
          <w:b w:val="0"/>
          <w:bCs w:val="0"/>
          <w:kern w:val="2"/>
          <w:rtl/>
          <w14:ligatures w14:val="standardContextual"/>
        </w:rPr>
      </w:pPr>
      <w:hyperlink w:anchor="_Toc230611998" w:history="1">
        <w:r w:rsidRPr="00C353C6">
          <w:rPr>
            <w:rStyle w:val="Hyperlink"/>
            <w:rtl/>
          </w:rPr>
          <w:t>ב.</w:t>
        </w:r>
        <w:r>
          <w:rPr>
            <w:rFonts w:asciiTheme="minorHAnsi" w:eastAsiaTheme="minorEastAsia" w:hAnsiTheme="minorHAnsi" w:cstheme="minorBidi"/>
            <w:b w:val="0"/>
            <w:bCs w:val="0"/>
            <w:kern w:val="2"/>
            <w:rtl/>
            <w14:ligatures w14:val="standardContextual"/>
          </w:rPr>
          <w:tab/>
        </w:r>
        <w:r w:rsidRPr="00C353C6">
          <w:rPr>
            <w:rStyle w:val="Hyperlink"/>
            <w:rtl/>
          </w:rPr>
          <w:t>לצמצם סיכוני דליפת מידע ופגיעה בפרטיות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Toc230611998 \h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14:paraId="4D40C3B2" w14:textId="47299615" w:rsidR="00092435" w:rsidRDefault="00092435">
      <w:pPr>
        <w:pStyle w:val="TOC1"/>
        <w:rPr>
          <w:rFonts w:asciiTheme="minorHAnsi" w:eastAsiaTheme="minorEastAsia" w:hAnsiTheme="minorHAnsi" w:cstheme="minorBidi"/>
          <w:b w:val="0"/>
          <w:bCs w:val="0"/>
          <w:kern w:val="2"/>
          <w:rtl/>
          <w14:ligatures w14:val="standardContextual"/>
        </w:rPr>
      </w:pPr>
      <w:hyperlink w:anchor="_Toc230611999" w:history="1">
        <w:r w:rsidRPr="00C353C6">
          <w:rPr>
            <w:rStyle w:val="Hyperlink"/>
            <w:rtl/>
          </w:rPr>
          <w:t>ג.</w:t>
        </w:r>
        <w:r>
          <w:rPr>
            <w:rFonts w:asciiTheme="minorHAnsi" w:eastAsiaTheme="minorEastAsia" w:hAnsiTheme="minorHAnsi" w:cstheme="minorBidi"/>
            <w:b w:val="0"/>
            <w:bCs w:val="0"/>
            <w:kern w:val="2"/>
            <w:rtl/>
            <w14:ligatures w14:val="standardContextual"/>
          </w:rPr>
          <w:tab/>
        </w:r>
        <w:r w:rsidRPr="00C353C6">
          <w:rPr>
            <w:rStyle w:val="Hyperlink"/>
            <w:rtl/>
          </w:rPr>
          <w:t>לבדוק את אפקטיביות אמצעי ההגנה והבקרות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Toc230611999 \h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14:paraId="48A057F5" w14:textId="4F88DB1B" w:rsidR="00092435" w:rsidRDefault="00092435">
      <w:pPr>
        <w:pStyle w:val="TOC1"/>
        <w:rPr>
          <w:rFonts w:asciiTheme="minorHAnsi" w:eastAsiaTheme="minorEastAsia" w:hAnsiTheme="minorHAnsi" w:cstheme="minorBidi"/>
          <w:b w:val="0"/>
          <w:bCs w:val="0"/>
          <w:kern w:val="2"/>
          <w:rtl/>
          <w14:ligatures w14:val="standardContextual"/>
        </w:rPr>
      </w:pPr>
      <w:hyperlink w:anchor="_Toc230612000" w:history="1">
        <w:r w:rsidRPr="00C353C6">
          <w:rPr>
            <w:rStyle w:val="Hyperlink"/>
            <w:rtl/>
          </w:rPr>
          <w:t>ד.</w:t>
        </w:r>
        <w:r>
          <w:rPr>
            <w:rFonts w:asciiTheme="minorHAnsi" w:eastAsiaTheme="minorEastAsia" w:hAnsiTheme="minorHAnsi" w:cstheme="minorBidi"/>
            <w:b w:val="0"/>
            <w:bCs w:val="0"/>
            <w:kern w:val="2"/>
            <w:rtl/>
            <w14:ligatures w14:val="standardContextual"/>
          </w:rPr>
          <w:tab/>
        </w:r>
        <w:r w:rsidRPr="00C353C6">
          <w:rPr>
            <w:rStyle w:val="Hyperlink"/>
            <w:rtl/>
          </w:rPr>
          <w:t>לעמוד בדרישות תקנות הגנת הפרטיות ואבטחת מידע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Toc230612000 \h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14:paraId="4A5B391B" w14:textId="55E23986" w:rsidR="00092435" w:rsidRDefault="00092435">
      <w:pPr>
        <w:pStyle w:val="TOC1"/>
        <w:rPr>
          <w:rFonts w:asciiTheme="minorHAnsi" w:eastAsiaTheme="minorEastAsia" w:hAnsiTheme="minorHAnsi" w:cstheme="minorBidi"/>
          <w:b w:val="0"/>
          <w:bCs w:val="0"/>
          <w:kern w:val="2"/>
          <w:rtl/>
          <w14:ligatures w14:val="standardContextual"/>
        </w:rPr>
      </w:pPr>
      <w:hyperlink w:anchor="_Toc230612001" w:history="1">
        <w:r w:rsidRPr="00C353C6">
          <w:rPr>
            <w:rStyle w:val="Hyperlink"/>
          </w:rPr>
          <w:t>27.</w:t>
        </w:r>
        <w:r>
          <w:rPr>
            <w:rFonts w:asciiTheme="minorHAnsi" w:eastAsiaTheme="minorEastAsia" w:hAnsiTheme="minorHAnsi" w:cstheme="minorBidi"/>
            <w:b w:val="0"/>
            <w:bCs w:val="0"/>
            <w:kern w:val="2"/>
            <w:rtl/>
            <w14:ligatures w14:val="standardContextual"/>
          </w:rPr>
          <w:tab/>
        </w:r>
        <w:r w:rsidRPr="00C353C6">
          <w:rPr>
            <w:rStyle w:val="Hyperlink"/>
            <w:rtl/>
          </w:rPr>
          <w:t>אבטחת מידע והצפנה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Toc230612001 \h</w:instrText>
        </w:r>
        <w:r>
          <w:rPr>
            <w:webHidden/>
            <w:rtl/>
          </w:rPr>
          <w:instrText xml:space="preserve"> </w:instrText>
        </w:r>
        <w:r>
          <w:rPr>
            <w:rStyle w:val="Hyperlink"/>
            <w:rtl/>
          </w:rPr>
        </w:r>
        <w:r>
          <w:rPr>
            <w:rStyle w:val="Hyperlink"/>
            <w:rtl/>
          </w:rPr>
          <w:fldChar w:fldCharType="separate"/>
        </w:r>
        <w:r>
          <w:rPr>
            <w:webHidden/>
            <w:rtl/>
          </w:rPr>
          <w:t>20</w:t>
        </w:r>
        <w:r>
          <w:rPr>
            <w:rStyle w:val="Hyperlink"/>
            <w:rtl/>
          </w:rPr>
          <w:fldChar w:fldCharType="end"/>
        </w:r>
      </w:hyperlink>
    </w:p>
    <w:p w14:paraId="28AA9840" w14:textId="552A1F73" w:rsidR="00092435" w:rsidRDefault="00092435">
      <w:pPr>
        <w:pStyle w:val="TOC1"/>
        <w:rPr>
          <w:rFonts w:asciiTheme="minorHAnsi" w:eastAsiaTheme="minorEastAsia" w:hAnsiTheme="minorHAnsi" w:cstheme="minorBidi"/>
          <w:b w:val="0"/>
          <w:bCs w:val="0"/>
          <w:kern w:val="2"/>
          <w:rtl/>
          <w14:ligatures w14:val="standardContextual"/>
        </w:rPr>
      </w:pPr>
      <w:hyperlink w:anchor="_Toc230612002" w:history="1">
        <w:r w:rsidRPr="00C353C6">
          <w:rPr>
            <w:rStyle w:val="Hyperlink"/>
            <w:rtl/>
          </w:rPr>
          <w:t>28.</w:t>
        </w:r>
        <w:r>
          <w:rPr>
            <w:rFonts w:asciiTheme="minorHAnsi" w:eastAsiaTheme="minorEastAsia" w:hAnsiTheme="minorHAnsi" w:cstheme="minorBidi"/>
            <w:b w:val="0"/>
            <w:bCs w:val="0"/>
            <w:kern w:val="2"/>
            <w:rtl/>
            <w14:ligatures w14:val="standardContextual"/>
          </w:rPr>
          <w:tab/>
        </w:r>
        <w:r w:rsidRPr="00C353C6">
          <w:rPr>
            <w:rStyle w:val="Hyperlink"/>
            <w:rtl/>
          </w:rPr>
          <w:t>אירועי אבטחת מידע- טיפול באירועים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Toc230612002 \h</w:instrText>
        </w:r>
        <w:r>
          <w:rPr>
            <w:webHidden/>
            <w:rtl/>
          </w:rPr>
          <w:instrText xml:space="preserve"> </w:instrText>
        </w:r>
        <w:r>
          <w:rPr>
            <w:rStyle w:val="Hyperlink"/>
            <w:rtl/>
          </w:rPr>
        </w:r>
        <w:r>
          <w:rPr>
            <w:rStyle w:val="Hyperlink"/>
            <w:rtl/>
          </w:rPr>
          <w:fldChar w:fldCharType="separate"/>
        </w:r>
        <w:r>
          <w:rPr>
            <w:webHidden/>
            <w:rtl/>
          </w:rPr>
          <w:t>20</w:t>
        </w:r>
        <w:r>
          <w:rPr>
            <w:rStyle w:val="Hyperlink"/>
            <w:rtl/>
          </w:rPr>
          <w:fldChar w:fldCharType="end"/>
        </w:r>
      </w:hyperlink>
    </w:p>
    <w:p w14:paraId="339FA81E" w14:textId="06A95A1B" w:rsidR="00092435" w:rsidRDefault="00092435">
      <w:pPr>
        <w:pStyle w:val="TOC1"/>
        <w:rPr>
          <w:rFonts w:asciiTheme="minorHAnsi" w:eastAsiaTheme="minorEastAsia" w:hAnsiTheme="minorHAnsi" w:cstheme="minorBidi"/>
          <w:b w:val="0"/>
          <w:bCs w:val="0"/>
          <w:kern w:val="2"/>
          <w:rtl/>
          <w14:ligatures w14:val="standardContextual"/>
        </w:rPr>
      </w:pPr>
      <w:hyperlink w:anchor="_Toc230612003" w:history="1">
        <w:r w:rsidRPr="00C353C6">
          <w:rPr>
            <w:rStyle w:val="Hyperlink"/>
          </w:rPr>
          <w:t>29.</w:t>
        </w:r>
        <w:r>
          <w:rPr>
            <w:rFonts w:asciiTheme="minorHAnsi" w:eastAsiaTheme="minorEastAsia" w:hAnsiTheme="minorHAnsi" w:cstheme="minorBidi"/>
            <w:b w:val="0"/>
            <w:bCs w:val="0"/>
            <w:kern w:val="2"/>
            <w:rtl/>
            <w14:ligatures w14:val="standardContextual"/>
          </w:rPr>
          <w:tab/>
        </w:r>
        <w:r w:rsidRPr="00C353C6">
          <w:rPr>
            <w:rStyle w:val="Hyperlink"/>
            <w:rtl/>
          </w:rPr>
          <w:t>הגנת הפרטיות הדרכות ותסקירי פרטיות: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Toc230612003 \h</w:instrText>
        </w:r>
        <w:r>
          <w:rPr>
            <w:webHidden/>
            <w:rtl/>
          </w:rPr>
          <w:instrText xml:space="preserve"> </w:instrText>
        </w:r>
        <w:r>
          <w:rPr>
            <w:rStyle w:val="Hyperlink"/>
            <w:rtl/>
          </w:rPr>
        </w:r>
        <w:r>
          <w:rPr>
            <w:rStyle w:val="Hyperlink"/>
            <w:rtl/>
          </w:rPr>
          <w:fldChar w:fldCharType="separate"/>
        </w:r>
        <w:r>
          <w:rPr>
            <w:webHidden/>
            <w:rtl/>
          </w:rPr>
          <w:t>21</w:t>
        </w:r>
        <w:r>
          <w:rPr>
            <w:rStyle w:val="Hyperlink"/>
            <w:rtl/>
          </w:rPr>
          <w:fldChar w:fldCharType="end"/>
        </w:r>
      </w:hyperlink>
    </w:p>
    <w:p w14:paraId="0F014AB6" w14:textId="5483941B" w:rsidR="00092435" w:rsidRDefault="00092435">
      <w:pPr>
        <w:pStyle w:val="TOC1"/>
        <w:rPr>
          <w:rFonts w:asciiTheme="minorHAnsi" w:eastAsiaTheme="minorEastAsia" w:hAnsiTheme="minorHAnsi" w:cstheme="minorBidi"/>
          <w:b w:val="0"/>
          <w:bCs w:val="0"/>
          <w:kern w:val="2"/>
          <w:rtl/>
          <w14:ligatures w14:val="standardContextual"/>
        </w:rPr>
      </w:pPr>
      <w:hyperlink w:anchor="_Toc230612004" w:history="1">
        <w:r w:rsidRPr="00C353C6">
          <w:rPr>
            <w:rStyle w:val="Hyperlink"/>
          </w:rPr>
          <w:t>30.</w:t>
        </w:r>
        <w:r>
          <w:rPr>
            <w:rFonts w:asciiTheme="minorHAnsi" w:eastAsiaTheme="minorEastAsia" w:hAnsiTheme="minorHAnsi" w:cstheme="minorBidi"/>
            <w:b w:val="0"/>
            <w:bCs w:val="0"/>
            <w:kern w:val="2"/>
            <w:rtl/>
            <w14:ligatures w14:val="standardContextual"/>
          </w:rPr>
          <w:tab/>
        </w:r>
        <w:r w:rsidRPr="00C353C6">
          <w:rPr>
            <w:rStyle w:val="Hyperlink"/>
            <w:rtl/>
          </w:rPr>
          <w:t xml:space="preserve">המשכיות עסקית והתאוששות מאסון </w:t>
        </w:r>
        <w:r w:rsidRPr="00C353C6">
          <w:rPr>
            <w:rStyle w:val="Hyperlink"/>
            <w:iCs/>
            <w:rtl/>
          </w:rPr>
          <w:t>(</w:t>
        </w:r>
        <w:r w:rsidRPr="00C353C6">
          <w:rPr>
            <w:rStyle w:val="Hyperlink"/>
            <w:iCs/>
          </w:rPr>
          <w:t>BCP</w:t>
        </w:r>
        <w:r w:rsidRPr="00C353C6">
          <w:rPr>
            <w:rStyle w:val="Hyperlink"/>
            <w:iCs/>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Toc230612004 \h</w:instrText>
        </w:r>
        <w:r>
          <w:rPr>
            <w:webHidden/>
            <w:rtl/>
          </w:rPr>
          <w:instrText xml:space="preserve"> </w:instrText>
        </w:r>
        <w:r>
          <w:rPr>
            <w:rStyle w:val="Hyperlink"/>
            <w:rtl/>
          </w:rPr>
        </w:r>
        <w:r>
          <w:rPr>
            <w:rStyle w:val="Hyperlink"/>
            <w:rtl/>
          </w:rPr>
          <w:fldChar w:fldCharType="separate"/>
        </w:r>
        <w:r>
          <w:rPr>
            <w:webHidden/>
            <w:rtl/>
          </w:rPr>
          <w:t>21</w:t>
        </w:r>
        <w:r>
          <w:rPr>
            <w:rStyle w:val="Hyperlink"/>
            <w:rtl/>
          </w:rPr>
          <w:fldChar w:fldCharType="end"/>
        </w:r>
      </w:hyperlink>
    </w:p>
    <w:p w14:paraId="3F9BEA5B" w14:textId="5E419252" w:rsidR="00092435" w:rsidRDefault="00092435">
      <w:pPr>
        <w:pStyle w:val="TOC1"/>
        <w:rPr>
          <w:rFonts w:asciiTheme="minorHAnsi" w:eastAsiaTheme="minorEastAsia" w:hAnsiTheme="minorHAnsi" w:cstheme="minorBidi"/>
          <w:b w:val="0"/>
          <w:bCs w:val="0"/>
          <w:kern w:val="2"/>
          <w:rtl/>
          <w14:ligatures w14:val="standardContextual"/>
        </w:rPr>
      </w:pPr>
      <w:hyperlink w:anchor="_Toc230612005" w:history="1">
        <w:r w:rsidRPr="00C353C6">
          <w:rPr>
            <w:rStyle w:val="Hyperlink"/>
            <w:rtl/>
          </w:rPr>
          <w:t>31.</w:t>
        </w:r>
        <w:r>
          <w:rPr>
            <w:rFonts w:asciiTheme="minorHAnsi" w:eastAsiaTheme="minorEastAsia" w:hAnsiTheme="minorHAnsi" w:cstheme="minorBidi"/>
            <w:b w:val="0"/>
            <w:bCs w:val="0"/>
            <w:kern w:val="2"/>
            <w:rtl/>
            <w14:ligatures w14:val="standardContextual"/>
          </w:rPr>
          <w:tab/>
        </w:r>
        <w:r w:rsidRPr="00C353C6">
          <w:rPr>
            <w:rStyle w:val="Hyperlink"/>
            <w:rtl/>
          </w:rPr>
          <w:t>התנהלות מול ספקים וצדדים שלישיים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Toc230612005 \h</w:instrText>
        </w:r>
        <w:r>
          <w:rPr>
            <w:webHidden/>
            <w:rtl/>
          </w:rPr>
          <w:instrText xml:space="preserve"> </w:instrText>
        </w:r>
        <w:r>
          <w:rPr>
            <w:rStyle w:val="Hyperlink"/>
            <w:rtl/>
          </w:rPr>
        </w:r>
        <w:r>
          <w:rPr>
            <w:rStyle w:val="Hyperlink"/>
            <w:rtl/>
          </w:rPr>
          <w:fldChar w:fldCharType="separate"/>
        </w:r>
        <w:r>
          <w:rPr>
            <w:webHidden/>
            <w:rtl/>
          </w:rPr>
          <w:t>22</w:t>
        </w:r>
        <w:r>
          <w:rPr>
            <w:rStyle w:val="Hyperlink"/>
            <w:rtl/>
          </w:rPr>
          <w:fldChar w:fldCharType="end"/>
        </w:r>
      </w:hyperlink>
    </w:p>
    <w:p w14:paraId="5B7A6E69" w14:textId="07708325" w:rsidR="00092435" w:rsidRDefault="00092435">
      <w:pPr>
        <w:pStyle w:val="TOC1"/>
        <w:rPr>
          <w:rFonts w:asciiTheme="minorHAnsi" w:eastAsiaTheme="minorEastAsia" w:hAnsiTheme="minorHAnsi" w:cstheme="minorBidi"/>
          <w:b w:val="0"/>
          <w:bCs w:val="0"/>
          <w:kern w:val="2"/>
          <w:rtl/>
          <w14:ligatures w14:val="standardContextual"/>
        </w:rPr>
      </w:pPr>
      <w:hyperlink w:anchor="_Toc230612006" w:history="1">
        <w:r w:rsidRPr="00C353C6">
          <w:rPr>
            <w:rStyle w:val="Hyperlink"/>
          </w:rPr>
          <w:t>32.</w:t>
        </w:r>
        <w:r>
          <w:rPr>
            <w:rFonts w:asciiTheme="minorHAnsi" w:eastAsiaTheme="minorEastAsia" w:hAnsiTheme="minorHAnsi" w:cstheme="minorBidi"/>
            <w:b w:val="0"/>
            <w:bCs w:val="0"/>
            <w:kern w:val="2"/>
            <w:rtl/>
            <w14:ligatures w14:val="standardContextual"/>
          </w:rPr>
          <w:tab/>
        </w:r>
        <w:r w:rsidRPr="00C353C6">
          <w:rPr>
            <w:rStyle w:val="Hyperlink"/>
            <w:rtl/>
          </w:rPr>
          <w:t>נושאי מידע-עיון, תיקון מחיקה: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Toc230612006 \h</w:instrText>
        </w:r>
        <w:r>
          <w:rPr>
            <w:webHidden/>
            <w:rtl/>
          </w:rPr>
          <w:instrText xml:space="preserve"> </w:instrText>
        </w:r>
        <w:r>
          <w:rPr>
            <w:rStyle w:val="Hyperlink"/>
            <w:rtl/>
          </w:rPr>
        </w:r>
        <w:r>
          <w:rPr>
            <w:rStyle w:val="Hyperlink"/>
            <w:rtl/>
          </w:rPr>
          <w:fldChar w:fldCharType="separate"/>
        </w:r>
        <w:r>
          <w:rPr>
            <w:webHidden/>
            <w:rtl/>
          </w:rPr>
          <w:t>23</w:t>
        </w:r>
        <w:r>
          <w:rPr>
            <w:rStyle w:val="Hyperlink"/>
            <w:rtl/>
          </w:rPr>
          <w:fldChar w:fldCharType="end"/>
        </w:r>
      </w:hyperlink>
    </w:p>
    <w:p w14:paraId="02EAABAF" w14:textId="4CF55451" w:rsidR="00092435" w:rsidRDefault="00092435">
      <w:pPr>
        <w:pStyle w:val="TOC1"/>
        <w:rPr>
          <w:rFonts w:asciiTheme="minorHAnsi" w:eastAsiaTheme="minorEastAsia" w:hAnsiTheme="minorHAnsi" w:cstheme="minorBidi"/>
          <w:b w:val="0"/>
          <w:bCs w:val="0"/>
          <w:kern w:val="2"/>
          <w:rtl/>
          <w14:ligatures w14:val="standardContextual"/>
        </w:rPr>
      </w:pPr>
      <w:hyperlink w:anchor="_Toc230612007" w:history="1">
        <w:r w:rsidRPr="00C353C6">
          <w:rPr>
            <w:rStyle w:val="Hyperlink"/>
          </w:rPr>
          <w:t>33.</w:t>
        </w:r>
        <w:r>
          <w:rPr>
            <w:rFonts w:asciiTheme="minorHAnsi" w:eastAsiaTheme="minorEastAsia" w:hAnsiTheme="minorHAnsi" w:cstheme="minorBidi"/>
            <w:b w:val="0"/>
            <w:bCs w:val="0"/>
            <w:kern w:val="2"/>
            <w:rtl/>
            <w14:ligatures w14:val="standardContextual"/>
          </w:rPr>
          <w:tab/>
        </w:r>
        <w:r w:rsidRPr="00C353C6">
          <w:rPr>
            <w:rStyle w:val="Hyperlink"/>
            <w:rtl/>
          </w:rPr>
          <w:t>אחריות סמכות ותוקף:</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Toc230612007 \h</w:instrText>
        </w:r>
        <w:r>
          <w:rPr>
            <w:webHidden/>
            <w:rtl/>
          </w:rPr>
          <w:instrText xml:space="preserve"> </w:instrText>
        </w:r>
        <w:r>
          <w:rPr>
            <w:rStyle w:val="Hyperlink"/>
            <w:rtl/>
          </w:rPr>
        </w:r>
        <w:r>
          <w:rPr>
            <w:rStyle w:val="Hyperlink"/>
            <w:rtl/>
          </w:rPr>
          <w:fldChar w:fldCharType="separate"/>
        </w:r>
        <w:r>
          <w:rPr>
            <w:webHidden/>
            <w:rtl/>
          </w:rPr>
          <w:t>24</w:t>
        </w:r>
        <w:r>
          <w:rPr>
            <w:rStyle w:val="Hyperlink"/>
            <w:rtl/>
          </w:rPr>
          <w:fldChar w:fldCharType="end"/>
        </w:r>
      </w:hyperlink>
    </w:p>
    <w:p w14:paraId="7FC8FD83" w14:textId="6005BA42" w:rsidR="00092435" w:rsidRDefault="00092435">
      <w:pPr>
        <w:pStyle w:val="TOC1"/>
        <w:rPr>
          <w:rFonts w:asciiTheme="minorHAnsi" w:eastAsiaTheme="minorEastAsia" w:hAnsiTheme="minorHAnsi" w:cstheme="minorBidi"/>
          <w:b w:val="0"/>
          <w:bCs w:val="0"/>
          <w:kern w:val="2"/>
          <w:rtl/>
          <w14:ligatures w14:val="standardContextual"/>
        </w:rPr>
      </w:pPr>
      <w:hyperlink w:anchor="_Toc230612008" w:history="1">
        <w:r w:rsidRPr="00C353C6">
          <w:rPr>
            <w:rStyle w:val="Hyperlink"/>
            <w:rtl/>
          </w:rPr>
          <w:t>34.</w:t>
        </w:r>
        <w:r>
          <w:rPr>
            <w:rFonts w:asciiTheme="minorHAnsi" w:eastAsiaTheme="minorEastAsia" w:hAnsiTheme="minorHAnsi" w:cstheme="minorBidi"/>
            <w:b w:val="0"/>
            <w:bCs w:val="0"/>
            <w:kern w:val="2"/>
            <w:rtl/>
            <w14:ligatures w14:val="standardContextual"/>
          </w:rPr>
          <w:tab/>
        </w:r>
        <w:r w:rsidRPr="00C353C6">
          <w:rPr>
            <w:rStyle w:val="Hyperlink"/>
            <w:rtl/>
          </w:rPr>
          <w:t>אמצעי אבטחה בארגון</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Toc230612008 \h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14:paraId="5CB2797C" w14:textId="372B5827" w:rsidR="00092435" w:rsidRDefault="00092435">
      <w:pPr>
        <w:pStyle w:val="TOC1"/>
        <w:rPr>
          <w:rFonts w:asciiTheme="minorHAnsi" w:eastAsiaTheme="minorEastAsia" w:hAnsiTheme="minorHAnsi" w:cstheme="minorBidi"/>
          <w:b w:val="0"/>
          <w:bCs w:val="0"/>
          <w:kern w:val="2"/>
          <w:rtl/>
          <w14:ligatures w14:val="standardContextual"/>
        </w:rPr>
      </w:pPr>
      <w:hyperlink w:anchor="_Toc230612009" w:history="1">
        <w:r w:rsidRPr="00C353C6">
          <w:rPr>
            <w:rStyle w:val="Hyperlink"/>
            <w:rtl/>
          </w:rPr>
          <w:t>35.</w:t>
        </w:r>
        <w:r>
          <w:rPr>
            <w:rFonts w:asciiTheme="minorHAnsi" w:eastAsiaTheme="minorEastAsia" w:hAnsiTheme="minorHAnsi" w:cstheme="minorBidi"/>
            <w:b w:val="0"/>
            <w:bCs w:val="0"/>
            <w:kern w:val="2"/>
            <w:rtl/>
            <w14:ligatures w14:val="standardContextual"/>
          </w:rPr>
          <w:tab/>
        </w:r>
        <w:r w:rsidRPr="00C353C6">
          <w:rPr>
            <w:rStyle w:val="Hyperlink"/>
            <w:rtl/>
          </w:rPr>
          <w:t>נספח א׳-טבלה הוראות אבטחה לפי רמה אבטחת מאגר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Toc230612009 \h</w:instrText>
        </w:r>
        <w:r>
          <w:rPr>
            <w:webHidden/>
            <w:rtl/>
          </w:rPr>
          <w:instrText xml:space="preserve"> </w:instrText>
        </w:r>
        <w:r>
          <w:rPr>
            <w:rStyle w:val="Hyperlink"/>
            <w:rtl/>
          </w:rPr>
        </w:r>
        <w:r>
          <w:rPr>
            <w:rStyle w:val="Hyperlink"/>
            <w:rtl/>
          </w:rPr>
          <w:fldChar w:fldCharType="separate"/>
        </w:r>
        <w:r>
          <w:rPr>
            <w:webHidden/>
            <w:rtl/>
          </w:rPr>
          <w:t>26</w:t>
        </w:r>
        <w:r>
          <w:rPr>
            <w:rStyle w:val="Hyperlink"/>
            <w:rtl/>
          </w:rPr>
          <w:fldChar w:fldCharType="end"/>
        </w:r>
      </w:hyperlink>
    </w:p>
    <w:p w14:paraId="45EB7438" w14:textId="2C1C5040" w:rsidR="00092435" w:rsidRDefault="00092435">
      <w:pPr>
        <w:pStyle w:val="TOC1"/>
        <w:rPr>
          <w:rFonts w:asciiTheme="minorHAnsi" w:eastAsiaTheme="minorEastAsia" w:hAnsiTheme="minorHAnsi" w:cstheme="minorBidi"/>
          <w:b w:val="0"/>
          <w:bCs w:val="0"/>
          <w:kern w:val="2"/>
          <w:rtl/>
          <w14:ligatures w14:val="standardContextual"/>
        </w:rPr>
      </w:pPr>
      <w:hyperlink w:anchor="_Toc230612010" w:history="1">
        <w:r w:rsidRPr="00C353C6">
          <w:rPr>
            <w:rStyle w:val="Hyperlink"/>
            <w:rtl/>
          </w:rPr>
          <w:t>36.</w:t>
        </w:r>
        <w:r>
          <w:rPr>
            <w:rFonts w:asciiTheme="minorHAnsi" w:eastAsiaTheme="minorEastAsia" w:hAnsiTheme="minorHAnsi" w:cstheme="minorBidi"/>
            <w:b w:val="0"/>
            <w:bCs w:val="0"/>
            <w:kern w:val="2"/>
            <w:rtl/>
            <w14:ligatures w14:val="standardContextual"/>
          </w:rPr>
          <w:tab/>
        </w:r>
        <w:r w:rsidRPr="00C353C6">
          <w:rPr>
            <w:rStyle w:val="Hyperlink"/>
            <w:rtl/>
          </w:rPr>
          <w:t>נספח ב' – נוסח כתב מינוי וועדת היגוי לאבטחת מידע הגנת הפרטיות וסייבר: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Toc230612010 \h</w:instrText>
        </w:r>
        <w:r>
          <w:rPr>
            <w:webHidden/>
            <w:rtl/>
          </w:rPr>
          <w:instrText xml:space="preserve"> </w:instrText>
        </w:r>
        <w:r>
          <w:rPr>
            <w:rStyle w:val="Hyperlink"/>
            <w:rtl/>
          </w:rPr>
        </w:r>
        <w:r>
          <w:rPr>
            <w:rStyle w:val="Hyperlink"/>
            <w:rtl/>
          </w:rPr>
          <w:fldChar w:fldCharType="separate"/>
        </w:r>
        <w:r>
          <w:rPr>
            <w:webHidden/>
            <w:rtl/>
          </w:rPr>
          <w:t>28</w:t>
        </w:r>
        <w:r>
          <w:rPr>
            <w:rStyle w:val="Hyperlink"/>
            <w:rtl/>
          </w:rPr>
          <w:fldChar w:fldCharType="end"/>
        </w:r>
      </w:hyperlink>
    </w:p>
    <w:p w14:paraId="74D670F1" w14:textId="7EC1329D" w:rsidR="00092435" w:rsidRDefault="00092435">
      <w:pPr>
        <w:pStyle w:val="TOC1"/>
        <w:rPr>
          <w:rFonts w:asciiTheme="minorHAnsi" w:eastAsiaTheme="minorEastAsia" w:hAnsiTheme="minorHAnsi" w:cstheme="minorBidi"/>
          <w:b w:val="0"/>
          <w:bCs w:val="0"/>
          <w:kern w:val="2"/>
          <w:rtl/>
          <w14:ligatures w14:val="standardContextual"/>
        </w:rPr>
      </w:pPr>
      <w:hyperlink w:anchor="_Toc230612011" w:history="1">
        <w:r w:rsidRPr="00C353C6">
          <w:rPr>
            <w:rStyle w:val="Hyperlink"/>
            <w:rtl/>
          </w:rPr>
          <w:t>37.</w:t>
        </w:r>
        <w:r>
          <w:rPr>
            <w:rFonts w:asciiTheme="minorHAnsi" w:eastAsiaTheme="minorEastAsia" w:hAnsiTheme="minorHAnsi" w:cstheme="minorBidi"/>
            <w:b w:val="0"/>
            <w:bCs w:val="0"/>
            <w:kern w:val="2"/>
            <w:rtl/>
            <w14:ligatures w14:val="standardContextual"/>
          </w:rPr>
          <w:tab/>
        </w:r>
        <w:r w:rsidRPr="00C353C6">
          <w:rPr>
            <w:rStyle w:val="Hyperlink"/>
            <w:rtl/>
          </w:rPr>
          <w:t>נספח ג׳-נוסח כתב מנוי ממונה אבטחת מידע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Toc230612011 \h</w:instrText>
        </w:r>
        <w:r>
          <w:rPr>
            <w:webHidden/>
            <w:rtl/>
          </w:rPr>
          <w:instrText xml:space="preserve"> </w:instrText>
        </w:r>
        <w:r>
          <w:rPr>
            <w:rStyle w:val="Hyperlink"/>
            <w:rtl/>
          </w:rPr>
        </w:r>
        <w:r>
          <w:rPr>
            <w:rStyle w:val="Hyperlink"/>
            <w:rtl/>
          </w:rPr>
          <w:fldChar w:fldCharType="separate"/>
        </w:r>
        <w:r>
          <w:rPr>
            <w:webHidden/>
            <w:rtl/>
          </w:rPr>
          <w:t>28</w:t>
        </w:r>
        <w:r>
          <w:rPr>
            <w:rStyle w:val="Hyperlink"/>
            <w:rtl/>
          </w:rPr>
          <w:fldChar w:fldCharType="end"/>
        </w:r>
      </w:hyperlink>
    </w:p>
    <w:p w14:paraId="61B7BD44" w14:textId="56AF1D8C" w:rsidR="00092435" w:rsidRDefault="00092435">
      <w:pPr>
        <w:pStyle w:val="TOC1"/>
        <w:rPr>
          <w:rFonts w:asciiTheme="minorHAnsi" w:eastAsiaTheme="minorEastAsia" w:hAnsiTheme="minorHAnsi" w:cstheme="minorBidi"/>
          <w:b w:val="0"/>
          <w:bCs w:val="0"/>
          <w:kern w:val="2"/>
          <w:rtl/>
          <w14:ligatures w14:val="standardContextual"/>
        </w:rPr>
      </w:pPr>
      <w:hyperlink w:anchor="_Toc230612012" w:history="1">
        <w:r w:rsidRPr="00C353C6">
          <w:rPr>
            <w:rStyle w:val="Hyperlink"/>
            <w:rtl/>
          </w:rPr>
          <w:t>38.</w:t>
        </w:r>
        <w:r>
          <w:rPr>
            <w:rFonts w:asciiTheme="minorHAnsi" w:eastAsiaTheme="minorEastAsia" w:hAnsiTheme="minorHAnsi" w:cstheme="minorBidi"/>
            <w:b w:val="0"/>
            <w:bCs w:val="0"/>
            <w:kern w:val="2"/>
            <w:rtl/>
            <w14:ligatures w14:val="standardContextual"/>
          </w:rPr>
          <w:tab/>
        </w:r>
        <w:r w:rsidRPr="00C353C6">
          <w:rPr>
            <w:rStyle w:val="Hyperlink"/>
            <w:rtl/>
          </w:rPr>
          <w:t>נספח ד׳- נוסח כתב מנוי ממונה הגנת פרטיות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Toc230612012 \h</w:instrText>
        </w:r>
        <w:r>
          <w:rPr>
            <w:webHidden/>
            <w:rtl/>
          </w:rPr>
          <w:instrText xml:space="preserve"> </w:instrText>
        </w:r>
        <w:r>
          <w:rPr>
            <w:rStyle w:val="Hyperlink"/>
            <w:rtl/>
          </w:rPr>
        </w:r>
        <w:r>
          <w:rPr>
            <w:rStyle w:val="Hyperlink"/>
            <w:rtl/>
          </w:rPr>
          <w:fldChar w:fldCharType="separate"/>
        </w:r>
        <w:r>
          <w:rPr>
            <w:webHidden/>
            <w:rtl/>
          </w:rPr>
          <w:t>29</w:t>
        </w:r>
        <w:r>
          <w:rPr>
            <w:rStyle w:val="Hyperlink"/>
            <w:rtl/>
          </w:rPr>
          <w:fldChar w:fldCharType="end"/>
        </w:r>
      </w:hyperlink>
    </w:p>
    <w:p w14:paraId="7F76D9F2" w14:textId="60E4D34F" w:rsidR="00D02544" w:rsidRPr="00A54CB6" w:rsidRDefault="0028528E" w:rsidP="00B07BF1">
      <w:pPr>
        <w:jc w:val="both"/>
        <w:rPr>
          <w:rFonts w:asciiTheme="minorBidi" w:hAnsiTheme="minorBidi" w:cstheme="minorBidi"/>
          <w:color w:val="0070C0"/>
          <w:szCs w:val="24"/>
          <w:rtl/>
        </w:rPr>
      </w:pPr>
      <w:r w:rsidRPr="00A54CB6">
        <w:rPr>
          <w:rFonts w:asciiTheme="minorBidi" w:hAnsiTheme="minorBidi" w:cstheme="minorBidi"/>
          <w:color w:val="0070C0"/>
          <w:szCs w:val="24"/>
          <w:lang w:val="he-IL"/>
        </w:rPr>
        <w:fldChar w:fldCharType="end"/>
      </w:r>
    </w:p>
    <w:p w14:paraId="026A5BA7" w14:textId="7FA95D75" w:rsidR="00BF2D57" w:rsidRPr="00592C10" w:rsidRDefault="00D02544" w:rsidP="0070675B">
      <w:pPr>
        <w:bidi w:val="0"/>
        <w:spacing w:line="240" w:lineRule="auto"/>
        <w:rPr>
          <w:rFonts w:ascii="David" w:hAnsi="David"/>
        </w:rPr>
      </w:pPr>
      <w:r w:rsidRPr="00A54CB6">
        <w:rPr>
          <w:rFonts w:asciiTheme="minorBidi" w:hAnsiTheme="minorBidi" w:cstheme="minorBidi"/>
          <w:color w:val="0070C0"/>
          <w:szCs w:val="24"/>
          <w:rtl/>
        </w:rPr>
        <w:br w:type="page"/>
      </w:r>
    </w:p>
    <w:p w14:paraId="553CEB83" w14:textId="4C921D24" w:rsidR="00835815" w:rsidRPr="00DF402E" w:rsidRDefault="00835815" w:rsidP="00EC5669">
      <w:pPr>
        <w:pStyle w:val="1"/>
        <w:rPr>
          <w:rStyle w:val="11"/>
          <w:b/>
          <w:bCs/>
          <w:i/>
          <w:rtl/>
        </w:rPr>
      </w:pPr>
      <w:bookmarkStart w:id="2" w:name="_Toc230611971"/>
      <w:r w:rsidRPr="00DF402E">
        <w:rPr>
          <w:rStyle w:val="11"/>
          <w:rFonts w:hint="cs"/>
          <w:b/>
          <w:bCs/>
          <w:i/>
          <w:rtl/>
        </w:rPr>
        <w:lastRenderedPageBreak/>
        <w:t>רשימת אנשי קשר</w:t>
      </w:r>
      <w:r w:rsidR="00E811C4" w:rsidRPr="00DF402E">
        <w:rPr>
          <w:rStyle w:val="11"/>
          <w:rFonts w:hint="cs"/>
          <w:b/>
          <w:bCs/>
          <w:i/>
          <w:rtl/>
        </w:rPr>
        <w:t xml:space="preserve"> בתחום אבטחת מידע</w:t>
      </w:r>
      <w:bookmarkEnd w:id="2"/>
    </w:p>
    <w:tbl>
      <w:tblPr>
        <w:tblStyle w:val="1-1"/>
        <w:tblW w:w="5000" w:type="pct"/>
        <w:tblLook w:val="04A0" w:firstRow="1" w:lastRow="0" w:firstColumn="1" w:lastColumn="0" w:noHBand="0" w:noVBand="1"/>
      </w:tblPr>
      <w:tblGrid>
        <w:gridCol w:w="3647"/>
        <w:gridCol w:w="3647"/>
        <w:gridCol w:w="1704"/>
        <w:gridCol w:w="490"/>
      </w:tblGrid>
      <w:tr w:rsidR="002A1C34" w:rsidRPr="00DB0348" w14:paraId="4178386D" w14:textId="77777777" w:rsidTr="00DB0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2" w:type="pct"/>
          </w:tcPr>
          <w:p w14:paraId="2D5A51FD" w14:textId="5ABB0FB3" w:rsidR="002A1C34" w:rsidRPr="00DB0348" w:rsidRDefault="002A1C34" w:rsidP="00DB0348">
            <w:pPr>
              <w:bidi w:val="0"/>
              <w:spacing w:line="240" w:lineRule="auto"/>
              <w:jc w:val="center"/>
              <w:rPr>
                <w:rFonts w:ascii="David" w:hAnsi="David"/>
                <w:color w:val="000000" w:themeColor="text1"/>
                <w:szCs w:val="24"/>
                <w:rtl/>
              </w:rPr>
            </w:pPr>
            <w:r w:rsidRPr="00DB0348">
              <w:rPr>
                <w:rFonts w:ascii="David" w:hAnsi="David" w:hint="cs"/>
                <w:color w:val="000000" w:themeColor="text1"/>
                <w:szCs w:val="24"/>
                <w:rtl/>
              </w:rPr>
              <w:t>פרטים</w:t>
            </w:r>
          </w:p>
        </w:tc>
        <w:tc>
          <w:tcPr>
            <w:tcW w:w="1922" w:type="pct"/>
          </w:tcPr>
          <w:p w14:paraId="1848AA1B" w14:textId="466BBCF6" w:rsidR="002A1C34" w:rsidRPr="00DB0348" w:rsidRDefault="002A1C34" w:rsidP="00DB0348">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David" w:hAnsi="David"/>
                <w:b w:val="0"/>
                <w:bCs w:val="0"/>
                <w:color w:val="000000" w:themeColor="text1"/>
                <w:szCs w:val="24"/>
                <w:rtl/>
              </w:rPr>
            </w:pPr>
            <w:r w:rsidRPr="00DB0348">
              <w:rPr>
                <w:rFonts w:ascii="David" w:hAnsi="David" w:hint="cs"/>
                <w:color w:val="000000" w:themeColor="text1"/>
                <w:szCs w:val="24"/>
                <w:rtl/>
              </w:rPr>
              <w:t>תפקיד</w:t>
            </w:r>
          </w:p>
          <w:p w14:paraId="5EB8CB62" w14:textId="5536B356" w:rsidR="002A1C34" w:rsidRPr="00DB0348" w:rsidRDefault="002A1C34" w:rsidP="00DB0348">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David" w:hAnsi="David"/>
                <w:color w:val="000000" w:themeColor="text1"/>
                <w:szCs w:val="24"/>
                <w:rtl/>
              </w:rPr>
            </w:pPr>
          </w:p>
        </w:tc>
        <w:tc>
          <w:tcPr>
            <w:tcW w:w="898" w:type="pct"/>
          </w:tcPr>
          <w:p w14:paraId="725F6403" w14:textId="3CD7F50C" w:rsidR="002A1C34" w:rsidRPr="00DB0348" w:rsidRDefault="002A1C34" w:rsidP="00DB0348">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David" w:hAnsi="David"/>
                <w:color w:val="000000" w:themeColor="text1"/>
                <w:szCs w:val="24"/>
                <w:rtl/>
              </w:rPr>
            </w:pPr>
            <w:r w:rsidRPr="00DB0348">
              <w:rPr>
                <w:rFonts w:ascii="David" w:hAnsi="David" w:hint="cs"/>
                <w:color w:val="000000" w:themeColor="text1"/>
                <w:szCs w:val="24"/>
                <w:rtl/>
              </w:rPr>
              <w:t>אנשי קשר</w:t>
            </w:r>
          </w:p>
        </w:tc>
        <w:tc>
          <w:tcPr>
            <w:tcW w:w="258" w:type="pct"/>
          </w:tcPr>
          <w:p w14:paraId="41A7125C" w14:textId="48E99DA9" w:rsidR="002A1C34" w:rsidRPr="00DB0348" w:rsidRDefault="002A1C34" w:rsidP="00CB5C29">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David" w:hAnsi="David"/>
                <w:color w:val="000000" w:themeColor="text1"/>
                <w:szCs w:val="24"/>
                <w:rtl/>
              </w:rPr>
            </w:pPr>
          </w:p>
        </w:tc>
      </w:tr>
      <w:tr w:rsidR="002A1C34" w:rsidRPr="00DB0348" w14:paraId="5B633671" w14:textId="77777777" w:rsidTr="00DB0348">
        <w:tc>
          <w:tcPr>
            <w:cnfStyle w:val="001000000000" w:firstRow="0" w:lastRow="0" w:firstColumn="1" w:lastColumn="0" w:oddVBand="0" w:evenVBand="0" w:oddHBand="0" w:evenHBand="0" w:firstRowFirstColumn="0" w:firstRowLastColumn="0" w:lastRowFirstColumn="0" w:lastRowLastColumn="0"/>
            <w:tcW w:w="1922" w:type="pct"/>
          </w:tcPr>
          <w:p w14:paraId="3C34FF17" w14:textId="07A446F5" w:rsidR="002A1C34" w:rsidRPr="00DB0348" w:rsidRDefault="001D754D" w:rsidP="00CB5C29">
            <w:pPr>
              <w:bidi w:val="0"/>
              <w:spacing w:line="240" w:lineRule="auto"/>
              <w:jc w:val="right"/>
              <w:rPr>
                <w:rFonts w:ascii="David" w:hAnsi="David"/>
                <w:color w:val="000000" w:themeColor="text1"/>
                <w:szCs w:val="24"/>
                <w:rtl/>
              </w:rPr>
            </w:pPr>
            <w:r>
              <w:rPr>
                <w:rFonts w:ascii="David" w:hAnsi="David" w:hint="cs"/>
                <w:b w:val="0"/>
                <w:bCs w:val="0"/>
                <w:color w:val="000000" w:themeColor="text1"/>
                <w:szCs w:val="24"/>
                <w:rtl/>
              </w:rPr>
              <w:t>0542270145</w:t>
            </w:r>
          </w:p>
        </w:tc>
        <w:tc>
          <w:tcPr>
            <w:tcW w:w="1922" w:type="pct"/>
          </w:tcPr>
          <w:p w14:paraId="03969621" w14:textId="5FEE7322" w:rsidR="002A1C34" w:rsidRPr="00DB0348" w:rsidRDefault="002A1C34"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themeColor="text1"/>
                <w:szCs w:val="24"/>
                <w:rtl/>
              </w:rPr>
            </w:pPr>
            <w:r w:rsidRPr="00DB0348">
              <w:rPr>
                <w:rFonts w:ascii="David" w:hAnsi="David" w:hint="cs"/>
                <w:color w:val="000000" w:themeColor="text1"/>
                <w:szCs w:val="24"/>
                <w:rtl/>
              </w:rPr>
              <w:t>מנכל העירייה, מר</w:t>
            </w:r>
            <w:r w:rsidR="008F76A4">
              <w:rPr>
                <w:rFonts w:ascii="David" w:hAnsi="David" w:hint="cs"/>
                <w:color w:val="000000" w:themeColor="text1"/>
                <w:szCs w:val="24"/>
                <w:rtl/>
              </w:rPr>
              <w:t xml:space="preserve"> ראבח מנאע</w:t>
            </w:r>
            <w:r w:rsidRPr="00DB0348">
              <w:rPr>
                <w:rFonts w:ascii="David" w:hAnsi="David" w:hint="cs"/>
                <w:color w:val="000000" w:themeColor="text1"/>
                <w:szCs w:val="24"/>
                <w:rtl/>
              </w:rPr>
              <w:t>,</w:t>
            </w:r>
          </w:p>
          <w:p w14:paraId="5E86241F" w14:textId="1BD9EC92" w:rsidR="002A1C34" w:rsidRPr="00DB0348" w:rsidRDefault="002A1C34" w:rsidP="00592C10">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b/>
                <w:bCs/>
                <w:color w:val="000000" w:themeColor="text1"/>
                <w:szCs w:val="24"/>
                <w:rtl/>
              </w:rPr>
            </w:pPr>
          </w:p>
        </w:tc>
        <w:tc>
          <w:tcPr>
            <w:tcW w:w="898" w:type="pct"/>
          </w:tcPr>
          <w:p w14:paraId="5B249160" w14:textId="23E834A3" w:rsidR="002A1C34" w:rsidRPr="00DB0348" w:rsidRDefault="00F70F41" w:rsidP="00FF06D0">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themeColor="text1"/>
                <w:szCs w:val="24"/>
                <w:rtl/>
              </w:rPr>
            </w:pPr>
            <w:r w:rsidRPr="00DB0348">
              <w:rPr>
                <w:rFonts w:ascii="David" w:hAnsi="David" w:hint="cs"/>
                <w:color w:val="000000" w:themeColor="text1"/>
                <w:szCs w:val="24"/>
                <w:rtl/>
              </w:rPr>
              <w:t xml:space="preserve">נציג מטעם </w:t>
            </w:r>
            <w:r w:rsidR="002A1C34" w:rsidRPr="00DB0348">
              <w:rPr>
                <w:rFonts w:ascii="David" w:hAnsi="David" w:hint="cs"/>
                <w:color w:val="000000" w:themeColor="text1"/>
                <w:szCs w:val="24"/>
                <w:rtl/>
              </w:rPr>
              <w:t>בעל השליטה במאגר</w:t>
            </w:r>
          </w:p>
        </w:tc>
        <w:tc>
          <w:tcPr>
            <w:tcW w:w="258" w:type="pct"/>
          </w:tcPr>
          <w:p w14:paraId="4038BACE" w14:textId="77777777" w:rsidR="002A1C34" w:rsidRPr="00DB0348" w:rsidRDefault="002A1C34"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themeColor="text1"/>
                <w:szCs w:val="24"/>
                <w:rtl/>
              </w:rPr>
            </w:pPr>
            <w:r w:rsidRPr="00DB0348">
              <w:rPr>
                <w:rFonts w:ascii="David" w:hAnsi="David" w:hint="cs"/>
                <w:color w:val="000000" w:themeColor="text1"/>
                <w:szCs w:val="24"/>
              </w:rPr>
              <w:t>1</w:t>
            </w:r>
          </w:p>
        </w:tc>
      </w:tr>
      <w:tr w:rsidR="002A1C34" w:rsidRPr="00DB0348" w14:paraId="5E184F5C" w14:textId="77777777" w:rsidTr="00DB0348">
        <w:tc>
          <w:tcPr>
            <w:cnfStyle w:val="001000000000" w:firstRow="0" w:lastRow="0" w:firstColumn="1" w:lastColumn="0" w:oddVBand="0" w:evenVBand="0" w:oddHBand="0" w:evenHBand="0" w:firstRowFirstColumn="0" w:firstRowLastColumn="0" w:lastRowFirstColumn="0" w:lastRowLastColumn="0"/>
            <w:tcW w:w="1922" w:type="pct"/>
          </w:tcPr>
          <w:p w14:paraId="1DFF428A" w14:textId="21C7CEA4" w:rsidR="002A1C34" w:rsidRPr="00DB0348" w:rsidRDefault="002A1C34" w:rsidP="00CB5C29">
            <w:pPr>
              <w:bidi w:val="0"/>
              <w:spacing w:line="240" w:lineRule="auto"/>
              <w:jc w:val="right"/>
              <w:rPr>
                <w:rFonts w:ascii="David" w:hAnsi="David"/>
                <w:b w:val="0"/>
                <w:bCs w:val="0"/>
                <w:color w:val="000000" w:themeColor="text1"/>
                <w:szCs w:val="24"/>
                <w:rtl/>
              </w:rPr>
            </w:pPr>
            <w:r w:rsidRPr="00DB0348">
              <w:rPr>
                <w:rFonts w:ascii="David" w:hAnsi="David" w:hint="cs"/>
                <w:b w:val="0"/>
                <w:bCs w:val="0"/>
                <w:color w:val="000000" w:themeColor="text1"/>
                <w:szCs w:val="24"/>
                <w:rtl/>
              </w:rPr>
              <w:t>0502041031</w:t>
            </w:r>
          </w:p>
          <w:p w14:paraId="0021BA1E" w14:textId="3CBF9D38" w:rsidR="002A1C34" w:rsidRPr="00DB0348" w:rsidRDefault="002A1C34" w:rsidP="002A1C34">
            <w:pPr>
              <w:bidi w:val="0"/>
              <w:spacing w:line="240" w:lineRule="auto"/>
              <w:jc w:val="right"/>
              <w:rPr>
                <w:rFonts w:ascii="David" w:hAnsi="David"/>
                <w:color w:val="000000" w:themeColor="text1"/>
                <w:szCs w:val="24"/>
                <w:rtl/>
              </w:rPr>
            </w:pPr>
            <w:r w:rsidRPr="00DB0348">
              <w:rPr>
                <w:rFonts w:ascii="David" w:hAnsi="David" w:hint="cs"/>
                <w:b w:val="0"/>
                <w:bCs w:val="0"/>
                <w:color w:val="000000" w:themeColor="text1"/>
                <w:szCs w:val="24"/>
                <w:rtl/>
              </w:rPr>
              <w:t>reut@iti-il.com</w:t>
            </w:r>
          </w:p>
        </w:tc>
        <w:tc>
          <w:tcPr>
            <w:tcW w:w="1922" w:type="pct"/>
          </w:tcPr>
          <w:p w14:paraId="7769B91D" w14:textId="346782D2" w:rsidR="002A1C34" w:rsidRPr="00DB0348" w:rsidRDefault="002A1C34"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themeColor="text1"/>
                <w:szCs w:val="24"/>
                <w:rtl/>
              </w:rPr>
            </w:pPr>
            <w:r w:rsidRPr="00DB0348">
              <w:rPr>
                <w:rFonts w:ascii="David" w:hAnsi="David" w:hint="cs"/>
                <w:color w:val="000000" w:themeColor="text1"/>
                <w:szCs w:val="24"/>
                <w:rtl/>
              </w:rPr>
              <w:t xml:space="preserve">הגב רעות צבי </w:t>
            </w:r>
          </w:p>
          <w:p w14:paraId="5F8F423B" w14:textId="324BADD5" w:rsidR="002A1C34" w:rsidRPr="00DB0348" w:rsidRDefault="002A1C34" w:rsidP="00592C10">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b/>
                <w:bCs/>
                <w:color w:val="000000" w:themeColor="text1"/>
                <w:szCs w:val="24"/>
                <w:rtl/>
              </w:rPr>
            </w:pPr>
          </w:p>
        </w:tc>
        <w:tc>
          <w:tcPr>
            <w:tcW w:w="898" w:type="pct"/>
          </w:tcPr>
          <w:p w14:paraId="15ECBB4F" w14:textId="3953882D" w:rsidR="002A1C34" w:rsidRPr="00DB0348" w:rsidRDefault="002A1C34" w:rsidP="00FF06D0">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themeColor="text1"/>
                <w:szCs w:val="24"/>
                <w:rtl/>
              </w:rPr>
            </w:pPr>
            <w:r w:rsidRPr="00DB0348">
              <w:rPr>
                <w:rFonts w:ascii="David" w:hAnsi="David" w:hint="cs"/>
                <w:color w:val="000000" w:themeColor="text1"/>
                <w:szCs w:val="24"/>
                <w:rtl/>
              </w:rPr>
              <w:t>ממונה הגנת פרטיות</w:t>
            </w:r>
          </w:p>
        </w:tc>
        <w:tc>
          <w:tcPr>
            <w:tcW w:w="258" w:type="pct"/>
          </w:tcPr>
          <w:p w14:paraId="1D303970" w14:textId="77777777" w:rsidR="002A1C34" w:rsidRPr="00DB0348" w:rsidRDefault="002A1C34"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themeColor="text1"/>
                <w:szCs w:val="24"/>
              </w:rPr>
            </w:pPr>
            <w:r w:rsidRPr="00DB0348">
              <w:rPr>
                <w:rFonts w:ascii="David" w:hAnsi="David" w:hint="cs"/>
                <w:color w:val="000000" w:themeColor="text1"/>
                <w:szCs w:val="24"/>
              </w:rPr>
              <w:t>2</w:t>
            </w:r>
          </w:p>
        </w:tc>
      </w:tr>
      <w:tr w:rsidR="00E66468" w:rsidRPr="00DB0348" w14:paraId="56F89DAE" w14:textId="77777777" w:rsidTr="00DB0348">
        <w:tc>
          <w:tcPr>
            <w:cnfStyle w:val="001000000000" w:firstRow="0" w:lastRow="0" w:firstColumn="1" w:lastColumn="0" w:oddVBand="0" w:evenVBand="0" w:oddHBand="0" w:evenHBand="0" w:firstRowFirstColumn="0" w:firstRowLastColumn="0" w:lastRowFirstColumn="0" w:lastRowLastColumn="0"/>
            <w:tcW w:w="1922" w:type="pct"/>
          </w:tcPr>
          <w:p w14:paraId="1616DAD1" w14:textId="27169BE0" w:rsidR="00E66468" w:rsidRPr="002141C8" w:rsidRDefault="00DD1CB9" w:rsidP="00CB5C29">
            <w:pPr>
              <w:bidi w:val="0"/>
              <w:spacing w:line="240" w:lineRule="auto"/>
              <w:jc w:val="right"/>
              <w:rPr>
                <w:rFonts w:ascii="David" w:hAnsi="David"/>
                <w:b w:val="0"/>
                <w:bCs w:val="0"/>
                <w:color w:val="000000" w:themeColor="text1"/>
                <w:szCs w:val="24"/>
                <w:rtl/>
              </w:rPr>
            </w:pPr>
            <w:r>
              <w:rPr>
                <w:rFonts w:ascii="David" w:hAnsi="David" w:hint="cs"/>
                <w:b w:val="0"/>
                <w:bCs w:val="0"/>
                <w:color w:val="000000" w:themeColor="text1"/>
                <w:szCs w:val="24"/>
                <w:rtl/>
              </w:rPr>
              <w:t>054-2270136</w:t>
            </w:r>
          </w:p>
        </w:tc>
        <w:tc>
          <w:tcPr>
            <w:tcW w:w="1922" w:type="pct"/>
          </w:tcPr>
          <w:p w14:paraId="05D53947" w14:textId="63B53428" w:rsidR="00E66468" w:rsidRPr="00DB0348" w:rsidRDefault="00E66468"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themeColor="text1"/>
                <w:szCs w:val="24"/>
                <w:rtl/>
              </w:rPr>
            </w:pPr>
            <w:r>
              <w:rPr>
                <w:rFonts w:ascii="David" w:hAnsi="David" w:hint="cs"/>
                <w:color w:val="000000" w:themeColor="text1"/>
                <w:szCs w:val="24"/>
                <w:rtl/>
              </w:rPr>
              <w:t>מר</w:t>
            </w:r>
            <w:r w:rsidR="001D754D">
              <w:rPr>
                <w:rFonts w:ascii="David" w:hAnsi="David" w:hint="cs"/>
                <w:color w:val="000000" w:themeColor="text1"/>
                <w:szCs w:val="24"/>
                <w:rtl/>
              </w:rPr>
              <w:t xml:space="preserve"> בדראן חיר</w:t>
            </w:r>
          </w:p>
        </w:tc>
        <w:tc>
          <w:tcPr>
            <w:tcW w:w="898" w:type="pct"/>
          </w:tcPr>
          <w:p w14:paraId="600318DB" w14:textId="029929AD" w:rsidR="00E66468" w:rsidRPr="00DB0348" w:rsidRDefault="00E66468" w:rsidP="00FF06D0">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themeColor="text1"/>
                <w:szCs w:val="24"/>
                <w:rtl/>
              </w:rPr>
            </w:pPr>
            <w:r>
              <w:rPr>
                <w:rFonts w:ascii="David" w:hAnsi="David" w:hint="cs"/>
                <w:color w:val="000000" w:themeColor="text1"/>
                <w:szCs w:val="24"/>
                <w:rtl/>
              </w:rPr>
              <w:t>ממונה אבטחת מידע</w:t>
            </w:r>
          </w:p>
        </w:tc>
        <w:tc>
          <w:tcPr>
            <w:tcW w:w="258" w:type="pct"/>
          </w:tcPr>
          <w:p w14:paraId="71DD6F02" w14:textId="0BDCEF33" w:rsidR="00E66468" w:rsidRPr="00DB0348" w:rsidRDefault="00DD1CB9"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themeColor="text1"/>
                <w:szCs w:val="24"/>
              </w:rPr>
            </w:pPr>
            <w:r>
              <w:rPr>
                <w:rFonts w:ascii="David" w:hAnsi="David" w:hint="cs"/>
                <w:color w:val="000000" w:themeColor="text1"/>
                <w:szCs w:val="24"/>
                <w:rtl/>
              </w:rPr>
              <w:t>3</w:t>
            </w:r>
          </w:p>
        </w:tc>
      </w:tr>
    </w:tbl>
    <w:p w14:paraId="467F9B8B" w14:textId="77777777" w:rsidR="00E811C4" w:rsidRPr="00592C10" w:rsidRDefault="00E811C4" w:rsidP="00E811C4">
      <w:pPr>
        <w:rPr>
          <w:rFonts w:ascii="David" w:hAnsi="David"/>
        </w:rPr>
      </w:pPr>
    </w:p>
    <w:p w14:paraId="042BF7E1" w14:textId="77777777" w:rsidR="00835815" w:rsidRPr="00592C10" w:rsidRDefault="00835815" w:rsidP="00EC5669">
      <w:pPr>
        <w:pStyle w:val="1"/>
        <w:numPr>
          <w:ilvl w:val="0"/>
          <w:numId w:val="0"/>
        </w:numPr>
        <w:ind w:left="792"/>
        <w:rPr>
          <w:rStyle w:val="11"/>
          <w:b/>
          <w:bCs/>
          <w:i/>
        </w:rPr>
      </w:pPr>
    </w:p>
    <w:p w14:paraId="7C4DC24C" w14:textId="25D114AF" w:rsidR="0028528E" w:rsidRPr="00592C10" w:rsidRDefault="00145B36" w:rsidP="00EC5669">
      <w:pPr>
        <w:pStyle w:val="1"/>
        <w:rPr>
          <w:rtl/>
        </w:rPr>
      </w:pPr>
      <w:bookmarkStart w:id="3" w:name="_Toc230611972"/>
      <w:r w:rsidRPr="00592C10">
        <w:rPr>
          <w:rStyle w:val="11"/>
          <w:rFonts w:hint="cs"/>
          <w:b/>
          <w:bCs/>
          <w:rtl/>
        </w:rPr>
        <w:t>כללי</w:t>
      </w:r>
      <w:r w:rsidRPr="00592C10">
        <w:rPr>
          <w:rFonts w:hint="cs"/>
          <w:rtl/>
        </w:rPr>
        <w:t>:</w:t>
      </w:r>
      <w:bookmarkEnd w:id="3"/>
    </w:p>
    <w:p w14:paraId="4E23E408" w14:textId="246F9FA5" w:rsidR="0028528E" w:rsidRPr="00592C10" w:rsidRDefault="0028528E" w:rsidP="00B07BF1">
      <w:pPr>
        <w:numPr>
          <w:ilvl w:val="1"/>
          <w:numId w:val="5"/>
        </w:numPr>
        <w:jc w:val="both"/>
        <w:rPr>
          <w:rFonts w:ascii="David" w:hAnsi="David"/>
          <w:bCs/>
          <w:szCs w:val="24"/>
        </w:rPr>
      </w:pPr>
      <w:bookmarkStart w:id="4" w:name="_Toc65502472"/>
      <w:bookmarkStart w:id="5" w:name="_Toc159143488"/>
      <w:bookmarkStart w:id="6" w:name="_Toc159143567"/>
      <w:bookmarkStart w:id="7" w:name="_Toc188537434"/>
      <w:bookmarkStart w:id="8" w:name="_Toc196900875"/>
      <w:r w:rsidRPr="00592C10">
        <w:rPr>
          <w:rFonts w:ascii="David" w:hAnsi="David" w:hint="cs"/>
          <w:szCs w:val="24"/>
          <w:rtl/>
        </w:rPr>
        <w:t xml:space="preserve">פעילותו התקינה של הארגון מושפעת ותלויה ברמת הסודיות, השלמות, הזמינות, האמינות </w:t>
      </w:r>
      <w:r w:rsidRPr="00592C10">
        <w:rPr>
          <w:rFonts w:ascii="David" w:hAnsi="David" w:hint="cs"/>
          <w:szCs w:val="24"/>
        </w:rPr>
        <w:t xml:space="preserve"> </w:t>
      </w:r>
      <w:r w:rsidRPr="00592C10">
        <w:rPr>
          <w:rFonts w:ascii="David" w:hAnsi="David" w:hint="cs"/>
          <w:szCs w:val="24"/>
          <w:rtl/>
        </w:rPr>
        <w:t>והשרידות של המידע והנכסים שבאחריות הארגון.</w:t>
      </w:r>
      <w:bookmarkEnd w:id="4"/>
      <w:bookmarkEnd w:id="5"/>
      <w:bookmarkEnd w:id="6"/>
      <w:bookmarkEnd w:id="7"/>
      <w:bookmarkEnd w:id="8"/>
      <w:r w:rsidRPr="00592C10">
        <w:rPr>
          <w:rFonts w:ascii="David" w:hAnsi="David" w:hint="cs"/>
          <w:szCs w:val="24"/>
          <w:rtl/>
        </w:rPr>
        <w:t xml:space="preserve"> </w:t>
      </w:r>
    </w:p>
    <w:p w14:paraId="51EFDBA6" w14:textId="5BF9B52A" w:rsidR="0028528E" w:rsidRPr="00592C10" w:rsidRDefault="0028528E" w:rsidP="00B07BF1">
      <w:pPr>
        <w:numPr>
          <w:ilvl w:val="1"/>
          <w:numId w:val="5"/>
        </w:numPr>
        <w:jc w:val="both"/>
        <w:rPr>
          <w:rFonts w:ascii="David" w:hAnsi="David"/>
          <w:bCs/>
          <w:szCs w:val="24"/>
        </w:rPr>
      </w:pPr>
      <w:bookmarkStart w:id="9" w:name="_Toc65502473"/>
      <w:bookmarkStart w:id="10" w:name="_Toc159143489"/>
      <w:bookmarkStart w:id="11" w:name="_Toc159143568"/>
      <w:bookmarkStart w:id="12" w:name="_Toc188537435"/>
      <w:bookmarkStart w:id="13" w:name="_Toc196900876"/>
      <w:r w:rsidRPr="00592C10">
        <w:rPr>
          <w:rFonts w:ascii="David" w:hAnsi="David" w:hint="cs"/>
          <w:szCs w:val="24"/>
          <w:rtl/>
        </w:rPr>
        <w:t xml:space="preserve">התממשות סיכוני אבטחת מידע וסייבר כתוצאה מפערים הגנתיים עלולה לפגוע בפעילות הארגון עד לכדי השבתתו המלאה. כמו כן, התממשות סיכונים אלה עלולה להוביל לפגיעה במוניטין ובתדמית </w:t>
      </w:r>
      <w:bookmarkEnd w:id="9"/>
      <w:r w:rsidRPr="00592C10">
        <w:rPr>
          <w:rFonts w:ascii="David" w:hAnsi="David" w:hint="cs"/>
          <w:szCs w:val="24"/>
          <w:rtl/>
        </w:rPr>
        <w:t>הארגון בפרט ובתדמיתה של מדינת ישראל ככלל.</w:t>
      </w:r>
      <w:bookmarkEnd w:id="10"/>
      <w:bookmarkEnd w:id="11"/>
      <w:bookmarkEnd w:id="12"/>
      <w:bookmarkEnd w:id="13"/>
      <w:r w:rsidRPr="00592C10">
        <w:rPr>
          <w:rFonts w:ascii="David" w:hAnsi="David" w:hint="cs"/>
          <w:szCs w:val="24"/>
          <w:rtl/>
        </w:rPr>
        <w:t xml:space="preserve"> </w:t>
      </w:r>
    </w:p>
    <w:p w14:paraId="79CA59D9" w14:textId="31FFDBB6" w:rsidR="0028528E" w:rsidRPr="00592C10" w:rsidRDefault="0028528E" w:rsidP="00B07BF1">
      <w:pPr>
        <w:numPr>
          <w:ilvl w:val="1"/>
          <w:numId w:val="5"/>
        </w:numPr>
        <w:jc w:val="both"/>
        <w:rPr>
          <w:rFonts w:ascii="David" w:hAnsi="David"/>
          <w:bCs/>
          <w:szCs w:val="24"/>
          <w:rtl/>
        </w:rPr>
      </w:pPr>
      <w:bookmarkStart w:id="14" w:name="_Toc159143490"/>
      <w:bookmarkStart w:id="15" w:name="_Toc159143569"/>
      <w:bookmarkStart w:id="16" w:name="_Toc188537436"/>
      <w:bookmarkStart w:id="17" w:name="_Toc196900877"/>
      <w:r w:rsidRPr="00592C10">
        <w:rPr>
          <w:rFonts w:ascii="David" w:hAnsi="David" w:hint="cs"/>
          <w:szCs w:val="24"/>
          <w:rtl/>
        </w:rPr>
        <w:t xml:space="preserve">כגוף ציבורי, הארגון </w:t>
      </w:r>
      <w:r w:rsidR="00E02FBD" w:rsidRPr="00592C10">
        <w:rPr>
          <w:rFonts w:ascii="David" w:hAnsi="David" w:hint="cs"/>
          <w:szCs w:val="24"/>
          <w:rtl/>
        </w:rPr>
        <w:t>מחויב</w:t>
      </w:r>
      <w:r w:rsidRPr="00592C10">
        <w:rPr>
          <w:rFonts w:ascii="David" w:hAnsi="David" w:hint="cs"/>
          <w:szCs w:val="24"/>
          <w:rtl/>
        </w:rPr>
        <w:t xml:space="preserve"> לדרישות החוק והרגולציה באשר הן, לרבות חוק הגנת הפרטיות התשמ"א (1981) ותקנותיו, חוק המחשבים תשנ"ה -1995 ועוד.</w:t>
      </w:r>
      <w:bookmarkEnd w:id="14"/>
      <w:bookmarkEnd w:id="15"/>
      <w:bookmarkEnd w:id="16"/>
      <w:bookmarkEnd w:id="17"/>
      <w:r w:rsidRPr="00592C10">
        <w:rPr>
          <w:rFonts w:ascii="David" w:hAnsi="David" w:hint="cs"/>
          <w:szCs w:val="24"/>
          <w:rtl/>
        </w:rPr>
        <w:t xml:space="preserve"> </w:t>
      </w:r>
    </w:p>
    <w:p w14:paraId="62E5E546" w14:textId="6BAE6DFA" w:rsidR="0028528E" w:rsidRPr="00592C10" w:rsidRDefault="0028528E" w:rsidP="00B07BF1">
      <w:pPr>
        <w:numPr>
          <w:ilvl w:val="1"/>
          <w:numId w:val="5"/>
        </w:numPr>
        <w:jc w:val="both"/>
        <w:rPr>
          <w:rFonts w:ascii="David" w:hAnsi="David"/>
          <w:bCs/>
          <w:szCs w:val="24"/>
        </w:rPr>
      </w:pPr>
      <w:bookmarkStart w:id="18" w:name="_Toc159143491"/>
      <w:bookmarkStart w:id="19" w:name="_Toc159143570"/>
      <w:bookmarkStart w:id="20" w:name="_Toc188537437"/>
      <w:bookmarkStart w:id="21" w:name="_Toc196900878"/>
      <w:r w:rsidRPr="00592C10">
        <w:rPr>
          <w:rFonts w:ascii="David" w:hAnsi="David" w:hint="cs"/>
          <w:szCs w:val="24"/>
          <w:rtl/>
        </w:rPr>
        <w:t>מסמך מדיניות אבטחת מידע הינו מסמך יסוד המפרט את העקרונות המנחים בתחום אבטחת מידע וסייבר ה</w:t>
      </w:r>
      <w:r w:rsidR="00862652" w:rsidRPr="00592C10">
        <w:rPr>
          <w:rFonts w:ascii="David" w:hAnsi="David" w:hint="cs"/>
          <w:szCs w:val="24"/>
          <w:rtl/>
        </w:rPr>
        <w:t>ארגון</w:t>
      </w:r>
      <w:r w:rsidRPr="00592C10">
        <w:rPr>
          <w:rFonts w:ascii="David" w:hAnsi="David" w:hint="cs"/>
          <w:szCs w:val="24"/>
          <w:rtl/>
        </w:rPr>
        <w:t>, כפי שהוסכמו על ידי מנהליה. נהלי אבטחת מידע וסייבר מפרטים מסמך זה.</w:t>
      </w:r>
      <w:bookmarkEnd w:id="18"/>
      <w:bookmarkEnd w:id="19"/>
      <w:bookmarkEnd w:id="20"/>
      <w:bookmarkEnd w:id="21"/>
      <w:r w:rsidRPr="00592C10">
        <w:rPr>
          <w:rFonts w:ascii="David" w:hAnsi="David" w:hint="cs"/>
          <w:szCs w:val="24"/>
          <w:rtl/>
        </w:rPr>
        <w:t xml:space="preserve"> </w:t>
      </w:r>
    </w:p>
    <w:p w14:paraId="2D77C66B" w14:textId="6C2DBB93" w:rsidR="001F02B9" w:rsidRPr="00592C10" w:rsidRDefault="00AF2C08" w:rsidP="00B07BF1">
      <w:pPr>
        <w:numPr>
          <w:ilvl w:val="1"/>
          <w:numId w:val="5"/>
        </w:numPr>
        <w:jc w:val="both"/>
        <w:rPr>
          <w:rFonts w:ascii="David" w:hAnsi="David"/>
          <w:szCs w:val="24"/>
        </w:rPr>
      </w:pPr>
      <w:r w:rsidRPr="00592C10">
        <w:rPr>
          <w:rFonts w:ascii="David" w:hAnsi="David" w:hint="cs"/>
          <w:szCs w:val="24"/>
          <w:rtl/>
        </w:rPr>
        <w:t>כגוף ציבורי, הארגון מחויב לדרישות חוק הגנת הפרטיות התשמ"א-1981, תקנות הגנת הפרטיות (אבטחת מידע) תשע"ז-2017, חוק המחשבים תשנ"ה-1995 ועוד.</w:t>
      </w:r>
    </w:p>
    <w:p w14:paraId="32F80A2A" w14:textId="20F36629" w:rsidR="005C2797" w:rsidRPr="00592C10" w:rsidRDefault="005C2797" w:rsidP="005C2797">
      <w:pPr>
        <w:jc w:val="both"/>
        <w:rPr>
          <w:rFonts w:ascii="David" w:hAnsi="David"/>
          <w:szCs w:val="24"/>
          <w:rtl/>
        </w:rPr>
      </w:pPr>
    </w:p>
    <w:p w14:paraId="0AEC031E" w14:textId="7F98387A" w:rsidR="00222536" w:rsidRPr="00592C10" w:rsidRDefault="005C2797" w:rsidP="00EC5669">
      <w:pPr>
        <w:pStyle w:val="1"/>
        <w:rPr>
          <w:rStyle w:val="11"/>
          <w:b/>
          <w:bCs/>
          <w:rtl/>
        </w:rPr>
      </w:pPr>
      <w:bookmarkStart w:id="22" w:name="_Toc230611973"/>
      <w:r w:rsidRPr="00592C10">
        <w:rPr>
          <w:rStyle w:val="11"/>
          <w:rFonts w:hint="cs"/>
          <w:b/>
          <w:bCs/>
          <w:rtl/>
        </w:rPr>
        <w:t>נספחים</w:t>
      </w:r>
      <w:bookmarkEnd w:id="22"/>
    </w:p>
    <w:p w14:paraId="143C967F" w14:textId="6268571B" w:rsidR="00064C06" w:rsidRPr="00C930BE" w:rsidRDefault="00064C06" w:rsidP="00C930BE">
      <w:pPr>
        <w:pStyle w:val="ad"/>
        <w:numPr>
          <w:ilvl w:val="1"/>
          <w:numId w:val="4"/>
        </w:numPr>
        <w:jc w:val="both"/>
        <w:rPr>
          <w:rFonts w:ascii="David" w:hAnsi="David"/>
          <w:szCs w:val="24"/>
          <w:rtl/>
        </w:rPr>
      </w:pPr>
      <w:r w:rsidRPr="00C930BE">
        <w:rPr>
          <w:rFonts w:ascii="David" w:hAnsi="David" w:hint="cs"/>
          <w:szCs w:val="24"/>
          <w:rtl/>
        </w:rPr>
        <w:t>נספח א-</w:t>
      </w:r>
      <w:r w:rsidR="00FF1B0C" w:rsidRPr="00C930BE">
        <w:rPr>
          <w:rFonts w:ascii="David" w:hAnsi="David" w:hint="cs"/>
          <w:szCs w:val="24"/>
          <w:rtl/>
        </w:rPr>
        <w:t>מאגרי מידע -</w:t>
      </w:r>
      <w:r w:rsidR="00B13344" w:rsidRPr="00C930BE">
        <w:rPr>
          <w:rFonts w:ascii="David" w:hAnsi="David" w:hint="cs"/>
          <w:szCs w:val="24"/>
          <w:rtl/>
        </w:rPr>
        <w:t>רמות אבטחה</w:t>
      </w:r>
    </w:p>
    <w:p w14:paraId="0A55C64B" w14:textId="1E878627" w:rsidR="00B13344" w:rsidRPr="00E63B67" w:rsidRDefault="00B13344" w:rsidP="00C930BE">
      <w:pPr>
        <w:numPr>
          <w:ilvl w:val="1"/>
          <w:numId w:val="4"/>
        </w:numPr>
        <w:jc w:val="both"/>
        <w:rPr>
          <w:rFonts w:ascii="David" w:hAnsi="David"/>
          <w:szCs w:val="24"/>
          <w:rtl/>
        </w:rPr>
      </w:pPr>
      <w:r w:rsidRPr="00E63B67">
        <w:rPr>
          <w:rFonts w:ascii="David" w:hAnsi="David" w:hint="cs"/>
          <w:szCs w:val="24"/>
          <w:rtl/>
        </w:rPr>
        <w:t>נספח ב-כתב מנוי וועדת היגוי אבטחת מידע</w:t>
      </w:r>
    </w:p>
    <w:p w14:paraId="182441E7" w14:textId="3F1D90F5" w:rsidR="00B13344" w:rsidRPr="00E63B67" w:rsidRDefault="00B13344" w:rsidP="00C930BE">
      <w:pPr>
        <w:numPr>
          <w:ilvl w:val="1"/>
          <w:numId w:val="4"/>
        </w:numPr>
        <w:jc w:val="both"/>
        <w:rPr>
          <w:rFonts w:ascii="David" w:hAnsi="David"/>
          <w:szCs w:val="24"/>
          <w:rtl/>
        </w:rPr>
      </w:pPr>
      <w:r w:rsidRPr="00E63B67">
        <w:rPr>
          <w:rFonts w:ascii="David" w:hAnsi="David" w:hint="cs"/>
          <w:szCs w:val="24"/>
          <w:rtl/>
        </w:rPr>
        <w:t>נספח ג-כתב מנוי ממונה אבטחת מידע</w:t>
      </w:r>
    </w:p>
    <w:p w14:paraId="26B32B8F" w14:textId="383CE5C8" w:rsidR="00B13344" w:rsidRPr="00E63B67" w:rsidRDefault="00B13344" w:rsidP="00C930BE">
      <w:pPr>
        <w:numPr>
          <w:ilvl w:val="1"/>
          <w:numId w:val="4"/>
        </w:numPr>
        <w:jc w:val="both"/>
        <w:rPr>
          <w:rFonts w:ascii="David" w:hAnsi="David"/>
          <w:szCs w:val="24"/>
          <w:rtl/>
        </w:rPr>
      </w:pPr>
      <w:r w:rsidRPr="00E63B67">
        <w:rPr>
          <w:rFonts w:ascii="David" w:hAnsi="David" w:hint="cs"/>
          <w:szCs w:val="24"/>
          <w:rtl/>
        </w:rPr>
        <w:t>נספח ד-כתב מנוי ממונה הגנת פרטיות</w:t>
      </w:r>
    </w:p>
    <w:p w14:paraId="710A31DC" w14:textId="77777777" w:rsidR="00064C06" w:rsidRPr="00592C10" w:rsidRDefault="00064C06" w:rsidP="00064C06">
      <w:pPr>
        <w:rPr>
          <w:rFonts w:ascii="David" w:hAnsi="David"/>
          <w:szCs w:val="24"/>
        </w:rPr>
      </w:pPr>
    </w:p>
    <w:p w14:paraId="237877BC" w14:textId="7C28A715" w:rsidR="003D6DED" w:rsidRPr="00592C10" w:rsidRDefault="00FD55EF" w:rsidP="00EC5669">
      <w:pPr>
        <w:pStyle w:val="1"/>
        <w:rPr>
          <w:rStyle w:val="11"/>
          <w:b/>
          <w:bCs/>
          <w:rtl/>
        </w:rPr>
      </w:pPr>
      <w:bookmarkStart w:id="23" w:name="_Toc230611974"/>
      <w:r w:rsidRPr="00592C10">
        <w:rPr>
          <w:rStyle w:val="11"/>
          <w:rFonts w:hint="cs"/>
          <w:b/>
          <w:bCs/>
          <w:rtl/>
        </w:rPr>
        <w:t>הפניות</w:t>
      </w:r>
      <w:bookmarkEnd w:id="23"/>
    </w:p>
    <w:p w14:paraId="419CD00B" w14:textId="77777777" w:rsidR="00FD55EF" w:rsidRPr="00C930BE" w:rsidRDefault="00FD55EF" w:rsidP="00C930BE">
      <w:pPr>
        <w:numPr>
          <w:ilvl w:val="1"/>
          <w:numId w:val="4"/>
        </w:numPr>
        <w:jc w:val="both"/>
        <w:rPr>
          <w:rFonts w:ascii="David" w:hAnsi="David"/>
          <w:szCs w:val="24"/>
        </w:rPr>
      </w:pPr>
      <w:r w:rsidRPr="00C930BE">
        <w:rPr>
          <w:rFonts w:ascii="David" w:hAnsi="David" w:hint="cs"/>
          <w:szCs w:val="24"/>
          <w:rtl/>
        </w:rPr>
        <w:t>נוהל שיטות אבטחה מידע ודיווח</w:t>
      </w:r>
    </w:p>
    <w:p w14:paraId="187EAC38" w14:textId="15510528" w:rsidR="00FD55EF" w:rsidRPr="00C930BE" w:rsidRDefault="00FD55EF" w:rsidP="00C930BE">
      <w:pPr>
        <w:numPr>
          <w:ilvl w:val="1"/>
          <w:numId w:val="4"/>
        </w:numPr>
        <w:jc w:val="both"/>
        <w:rPr>
          <w:rFonts w:ascii="David" w:hAnsi="David"/>
          <w:szCs w:val="24"/>
        </w:rPr>
      </w:pPr>
      <w:r w:rsidRPr="00C930BE">
        <w:rPr>
          <w:rFonts w:ascii="David" w:hAnsi="David" w:hint="cs"/>
          <w:szCs w:val="24"/>
          <w:rtl/>
        </w:rPr>
        <w:lastRenderedPageBreak/>
        <w:t>נוהל</w:t>
      </w:r>
      <w:r w:rsidR="001832ED" w:rsidRPr="00C930BE">
        <w:rPr>
          <w:rFonts w:ascii="David" w:hAnsi="David" w:hint="cs"/>
          <w:szCs w:val="24"/>
          <w:rtl/>
        </w:rPr>
        <w:t xml:space="preserve"> התנהלות בזמן</w:t>
      </w:r>
      <w:r w:rsidRPr="00C930BE">
        <w:rPr>
          <w:rFonts w:ascii="David" w:hAnsi="David" w:hint="cs"/>
          <w:szCs w:val="24"/>
          <w:rtl/>
        </w:rPr>
        <w:t xml:space="preserve"> דלף מידע</w:t>
      </w:r>
    </w:p>
    <w:p w14:paraId="4BAB9F4D" w14:textId="77777777" w:rsidR="00DC2C4E" w:rsidRPr="00C930BE" w:rsidRDefault="00FD55EF" w:rsidP="00C930BE">
      <w:pPr>
        <w:numPr>
          <w:ilvl w:val="1"/>
          <w:numId w:val="4"/>
        </w:numPr>
        <w:jc w:val="both"/>
        <w:rPr>
          <w:rFonts w:ascii="David" w:hAnsi="David"/>
          <w:szCs w:val="24"/>
        </w:rPr>
      </w:pPr>
      <w:r w:rsidRPr="00C930BE">
        <w:rPr>
          <w:rFonts w:ascii="David" w:hAnsi="David" w:hint="cs"/>
          <w:szCs w:val="24"/>
          <w:rtl/>
        </w:rPr>
        <w:t>נוהל מאגרי מידע</w:t>
      </w:r>
    </w:p>
    <w:p w14:paraId="2C91347E" w14:textId="2BD9BBCF" w:rsidR="00DC2C4E" w:rsidRPr="00C930BE" w:rsidRDefault="00EE3CD1" w:rsidP="00C930BE">
      <w:pPr>
        <w:numPr>
          <w:ilvl w:val="1"/>
          <w:numId w:val="4"/>
        </w:numPr>
        <w:jc w:val="both"/>
        <w:rPr>
          <w:rFonts w:ascii="David" w:hAnsi="David"/>
          <w:szCs w:val="24"/>
        </w:rPr>
      </w:pPr>
      <w:r w:rsidRPr="00C930BE">
        <w:rPr>
          <w:rFonts w:ascii="David" w:hAnsi="David" w:hint="cs"/>
          <w:szCs w:val="24"/>
          <w:rtl/>
        </w:rPr>
        <w:t xml:space="preserve">נוהל מדיניות </w:t>
      </w:r>
      <w:r w:rsidR="001832ED" w:rsidRPr="00C930BE">
        <w:rPr>
          <w:rFonts w:ascii="David" w:hAnsi="David" w:hint="cs"/>
          <w:szCs w:val="24"/>
          <w:rtl/>
        </w:rPr>
        <w:t>פרטיות</w:t>
      </w:r>
      <w:r w:rsidRPr="00C930BE">
        <w:rPr>
          <w:rFonts w:ascii="David" w:hAnsi="David" w:hint="cs"/>
          <w:szCs w:val="24"/>
          <w:rtl/>
        </w:rPr>
        <w:t xml:space="preserve"> ארגוניות</w:t>
      </w:r>
    </w:p>
    <w:p w14:paraId="524CBAAE" w14:textId="29742B78" w:rsidR="00DC2C4E" w:rsidRPr="00C930BE" w:rsidRDefault="00DC2C4E" w:rsidP="00C930BE">
      <w:pPr>
        <w:numPr>
          <w:ilvl w:val="1"/>
          <w:numId w:val="4"/>
        </w:numPr>
        <w:jc w:val="both"/>
        <w:rPr>
          <w:rFonts w:ascii="David" w:hAnsi="David"/>
          <w:szCs w:val="24"/>
          <w:rtl/>
        </w:rPr>
      </w:pPr>
      <w:r w:rsidRPr="00C930BE">
        <w:rPr>
          <w:rFonts w:ascii="David" w:hAnsi="David" w:hint="cs"/>
          <w:szCs w:val="24"/>
          <w:rtl/>
        </w:rPr>
        <w:t>נוהל גיבוי ושחזור</w:t>
      </w:r>
    </w:p>
    <w:p w14:paraId="443BA4D7" w14:textId="56D47E64" w:rsidR="00CB5F94" w:rsidRPr="00C930BE" w:rsidRDefault="00CB5F94" w:rsidP="00C930BE">
      <w:pPr>
        <w:numPr>
          <w:ilvl w:val="1"/>
          <w:numId w:val="4"/>
        </w:numPr>
        <w:jc w:val="both"/>
        <w:rPr>
          <w:rFonts w:ascii="David" w:hAnsi="David"/>
          <w:szCs w:val="24"/>
          <w:rtl/>
        </w:rPr>
      </w:pPr>
      <w:r w:rsidRPr="00C930BE">
        <w:rPr>
          <w:rFonts w:ascii="David" w:hAnsi="David" w:hint="cs"/>
          <w:szCs w:val="24"/>
          <w:rtl/>
        </w:rPr>
        <w:t>מסמך הגדרות מאגר ומיפוי מאגרים</w:t>
      </w:r>
    </w:p>
    <w:p w14:paraId="23FAB831" w14:textId="77777777" w:rsidR="009C79CB" w:rsidRPr="00592C10" w:rsidRDefault="009C79CB" w:rsidP="009C79CB">
      <w:pPr>
        <w:rPr>
          <w:rFonts w:ascii="David" w:hAnsi="David"/>
        </w:rPr>
      </w:pPr>
    </w:p>
    <w:p w14:paraId="0BABC68A" w14:textId="77777777" w:rsidR="00062D5A" w:rsidRPr="00592C10" w:rsidRDefault="003D6DED" w:rsidP="00EC5669">
      <w:pPr>
        <w:pStyle w:val="1"/>
        <w:rPr>
          <w:rStyle w:val="11"/>
          <w:b/>
          <w:bCs/>
        </w:rPr>
      </w:pPr>
      <w:bookmarkStart w:id="24" w:name="_Toc230611975"/>
      <w:r w:rsidRPr="00592C10">
        <w:rPr>
          <w:rStyle w:val="11"/>
          <w:rFonts w:hint="cs"/>
          <w:b/>
          <w:bCs/>
          <w:rtl/>
        </w:rPr>
        <w:t>מבוא / נושא</w:t>
      </w:r>
      <w:bookmarkEnd w:id="24"/>
    </w:p>
    <w:p w14:paraId="1EA4978D" w14:textId="722FDE49" w:rsidR="003D6DED" w:rsidRPr="00C930BE" w:rsidRDefault="003D6DED" w:rsidP="00C930BE">
      <w:pPr>
        <w:numPr>
          <w:ilvl w:val="1"/>
          <w:numId w:val="4"/>
        </w:numPr>
        <w:jc w:val="both"/>
        <w:rPr>
          <w:rFonts w:ascii="David" w:hAnsi="David"/>
          <w:szCs w:val="24"/>
        </w:rPr>
      </w:pPr>
      <w:r w:rsidRPr="00C930BE">
        <w:rPr>
          <w:rFonts w:ascii="David" w:hAnsi="David" w:hint="cs"/>
          <w:szCs w:val="24"/>
          <w:rtl/>
        </w:rPr>
        <w:t>תחום אבטחת מידע בארגון הינו נרחב ורב גוני. הוא כולל הן מידע ממוחשב המאוחסן באמצעי מחשוב שונים, הן מידע פיסי לרבות תדפיסים, פלטים וחומר כתוב והן מידע הנמסר בעל פה. המידע המאובטח יכול שיהיה קשור אל הנתונים הניהוליים ותפעוליים של ה</w:t>
      </w:r>
      <w:r w:rsidR="000469D9" w:rsidRPr="00C930BE">
        <w:rPr>
          <w:rFonts w:ascii="David" w:hAnsi="David" w:hint="cs"/>
          <w:szCs w:val="24"/>
          <w:rtl/>
        </w:rPr>
        <w:t>ארגון</w:t>
      </w:r>
      <w:r w:rsidRPr="00C930BE">
        <w:rPr>
          <w:rFonts w:ascii="David" w:hAnsi="David" w:hint="cs"/>
          <w:szCs w:val="24"/>
          <w:rtl/>
        </w:rPr>
        <w:t xml:space="preserve"> ויכול שיהיה קשור לנתונים ומידע שעניינים צנעת הפרט.</w:t>
      </w:r>
    </w:p>
    <w:p w14:paraId="2B56B000" w14:textId="316F8C88" w:rsidR="003D6DED" w:rsidRPr="00C930BE" w:rsidRDefault="003D6DED" w:rsidP="00C930BE">
      <w:pPr>
        <w:numPr>
          <w:ilvl w:val="1"/>
          <w:numId w:val="4"/>
        </w:numPr>
        <w:jc w:val="both"/>
        <w:rPr>
          <w:rFonts w:ascii="David" w:hAnsi="David"/>
          <w:szCs w:val="24"/>
        </w:rPr>
      </w:pPr>
      <w:r w:rsidRPr="00C930BE">
        <w:rPr>
          <w:rFonts w:ascii="David" w:hAnsi="David" w:hint="cs"/>
          <w:szCs w:val="24"/>
          <w:rtl/>
        </w:rPr>
        <w:t>נוהל זה זה מרכז את המשימות אותן יש לבצע על מנת להבטיח שימוש ראוי במשאבי המחשוב של ה</w:t>
      </w:r>
      <w:r w:rsidR="000469D9" w:rsidRPr="00C930BE">
        <w:rPr>
          <w:rFonts w:ascii="David" w:hAnsi="David" w:hint="cs"/>
          <w:szCs w:val="24"/>
          <w:rtl/>
        </w:rPr>
        <w:t>ארגון</w:t>
      </w:r>
      <w:r w:rsidRPr="00C930BE">
        <w:rPr>
          <w:rFonts w:ascii="David" w:hAnsi="David" w:hint="cs"/>
          <w:szCs w:val="24"/>
          <w:rtl/>
        </w:rPr>
        <w:t>, שמירה על סודיות, שלמות המידע הממוחשב ואמינותו, שמירה על זמינותו ושרידותו, מניעת רוגלות, חדירות לא מורשות ווירוסים למיניהם, הדרכת המשתמשים לשימוש נכון ומאובטח בציוד המחשוב, המידע הממוחשב ואמצעי האחסון ב</w:t>
      </w:r>
      <w:r w:rsidR="000469D9" w:rsidRPr="00C930BE">
        <w:rPr>
          <w:rFonts w:ascii="David" w:hAnsi="David" w:hint="cs"/>
          <w:szCs w:val="24"/>
          <w:rtl/>
        </w:rPr>
        <w:t>ארגון</w:t>
      </w:r>
      <w:r w:rsidRPr="00C930BE">
        <w:rPr>
          <w:rFonts w:ascii="David" w:hAnsi="David" w:hint="cs"/>
          <w:szCs w:val="24"/>
          <w:rtl/>
        </w:rPr>
        <w:t>.</w:t>
      </w:r>
    </w:p>
    <w:p w14:paraId="1B548113" w14:textId="77777777" w:rsidR="003D6DED" w:rsidRPr="00592C10" w:rsidRDefault="003D6DED" w:rsidP="00EC5669">
      <w:pPr>
        <w:pStyle w:val="1"/>
        <w:numPr>
          <w:ilvl w:val="0"/>
          <w:numId w:val="0"/>
        </w:numPr>
        <w:ind w:left="851"/>
        <w:rPr>
          <w:rtl/>
        </w:rPr>
      </w:pPr>
    </w:p>
    <w:p w14:paraId="5907FE6A" w14:textId="77777777" w:rsidR="003D6DED" w:rsidRPr="00592C10" w:rsidRDefault="003D6DED" w:rsidP="00B07BF1">
      <w:pPr>
        <w:jc w:val="both"/>
        <w:rPr>
          <w:rFonts w:ascii="David" w:hAnsi="David"/>
          <w:szCs w:val="24"/>
        </w:rPr>
      </w:pPr>
    </w:p>
    <w:p w14:paraId="5F99760E" w14:textId="3AD9E6BC" w:rsidR="008B20F7" w:rsidRPr="00592C10" w:rsidRDefault="00DD2818" w:rsidP="00EC5669">
      <w:pPr>
        <w:pStyle w:val="1"/>
      </w:pPr>
      <w:bookmarkStart w:id="25" w:name="_Toc230611976"/>
      <w:r w:rsidRPr="00592C10">
        <w:rPr>
          <w:rFonts w:hint="cs"/>
          <w:rtl/>
        </w:rPr>
        <w:t>מטרות ויעדים</w:t>
      </w:r>
      <w:bookmarkEnd w:id="25"/>
    </w:p>
    <w:p w14:paraId="1D52EB27" w14:textId="547581ED" w:rsidR="008B20F7" w:rsidRPr="00592C10" w:rsidRDefault="008B20F7" w:rsidP="00B07BF1">
      <w:pPr>
        <w:numPr>
          <w:ilvl w:val="1"/>
          <w:numId w:val="4"/>
        </w:numPr>
        <w:jc w:val="both"/>
        <w:rPr>
          <w:rFonts w:ascii="David" w:hAnsi="David"/>
          <w:szCs w:val="24"/>
        </w:rPr>
      </w:pPr>
      <w:r w:rsidRPr="00592C10">
        <w:rPr>
          <w:rFonts w:ascii="David" w:hAnsi="David" w:hint="cs"/>
          <w:szCs w:val="24"/>
          <w:rtl/>
        </w:rPr>
        <w:t xml:space="preserve">להגדיר את מדיניות הארגון בנושאי אבטחת מידע, והגנת סייבר, כולל פעילויות המחשוב הנדרשות </w:t>
      </w:r>
      <w:r w:rsidR="001574B3" w:rsidRPr="00592C10">
        <w:rPr>
          <w:rFonts w:ascii="David" w:hAnsi="David" w:hint="cs"/>
          <w:szCs w:val="24"/>
          <w:rtl/>
        </w:rPr>
        <w:t>ל</w:t>
      </w:r>
      <w:r w:rsidRPr="00592C10">
        <w:rPr>
          <w:rFonts w:ascii="David" w:hAnsi="David" w:hint="cs"/>
          <w:szCs w:val="24"/>
          <w:rtl/>
        </w:rPr>
        <w:t>תחזוקה וניהול משימות אבטחת מידע בכל תשתיות ומערכות הארגון, לרבות עמדות קצה, חומרה ותוכנה</w:t>
      </w:r>
      <w:r w:rsidRPr="00592C10">
        <w:rPr>
          <w:rFonts w:ascii="David" w:hAnsi="David" w:hint="cs"/>
          <w:szCs w:val="24"/>
        </w:rPr>
        <w:t>.</w:t>
      </w:r>
    </w:p>
    <w:p w14:paraId="1113F882" w14:textId="77777777" w:rsidR="008B20F7" w:rsidRPr="00592C10" w:rsidRDefault="008B20F7" w:rsidP="00B07BF1">
      <w:pPr>
        <w:numPr>
          <w:ilvl w:val="1"/>
          <w:numId w:val="4"/>
        </w:numPr>
        <w:jc w:val="both"/>
        <w:rPr>
          <w:rFonts w:ascii="David" w:hAnsi="David"/>
          <w:szCs w:val="24"/>
        </w:rPr>
      </w:pPr>
      <w:r w:rsidRPr="00592C10">
        <w:rPr>
          <w:rFonts w:ascii="David" w:hAnsi="David" w:hint="cs"/>
          <w:szCs w:val="24"/>
          <w:rtl/>
        </w:rPr>
        <w:t>להציג את תפיסת ההנהלה ומחויבותה לאבטחת מידע ולהגנת הסייבר, ולקבוע עקרונות מנחים ליישום אבטחת מידע בארגון, להטמעת סביבת עבודה מאובטחת ולהעלאת המודעות בקרב כלל העובדים וגורמי מיקור החוץ</w:t>
      </w:r>
      <w:r w:rsidRPr="00592C10">
        <w:rPr>
          <w:rFonts w:ascii="David" w:hAnsi="David" w:hint="cs"/>
          <w:szCs w:val="24"/>
        </w:rPr>
        <w:t>.</w:t>
      </w:r>
    </w:p>
    <w:p w14:paraId="463155B0" w14:textId="77777777" w:rsidR="008B20F7" w:rsidRPr="00592C10" w:rsidRDefault="008B20F7" w:rsidP="00B07BF1">
      <w:pPr>
        <w:numPr>
          <w:ilvl w:val="1"/>
          <w:numId w:val="4"/>
        </w:numPr>
        <w:jc w:val="both"/>
        <w:rPr>
          <w:rFonts w:ascii="David" w:hAnsi="David"/>
          <w:szCs w:val="24"/>
        </w:rPr>
      </w:pPr>
      <w:r w:rsidRPr="00592C10">
        <w:rPr>
          <w:rFonts w:ascii="David" w:hAnsi="David" w:hint="cs"/>
          <w:szCs w:val="24"/>
          <w:rtl/>
        </w:rPr>
        <w:t>להגדיר תפקידים, סמכויות, תחומי אחריות, מסגרת תהליכית וארגונית, הפרדת תפקידים נדרשת, והקצאת משאבים ותקציב לטובת אבטחת מידע והגנת סייבר, במטרה לצמצם אפשרות לשינויים לא רצויים או לשימוש בלתי הולם בנכסים הארגוניים</w:t>
      </w:r>
      <w:r w:rsidRPr="00592C10">
        <w:rPr>
          <w:rFonts w:ascii="David" w:hAnsi="David" w:hint="cs"/>
          <w:szCs w:val="24"/>
        </w:rPr>
        <w:t>.</w:t>
      </w:r>
    </w:p>
    <w:p w14:paraId="6DB11F32" w14:textId="77777777" w:rsidR="008B20F7" w:rsidRPr="00592C10" w:rsidRDefault="008B20F7" w:rsidP="00B07BF1">
      <w:pPr>
        <w:numPr>
          <w:ilvl w:val="1"/>
          <w:numId w:val="4"/>
        </w:numPr>
        <w:jc w:val="both"/>
        <w:rPr>
          <w:rFonts w:ascii="David" w:hAnsi="David"/>
          <w:szCs w:val="24"/>
        </w:rPr>
      </w:pPr>
      <w:r w:rsidRPr="00592C10">
        <w:rPr>
          <w:rFonts w:ascii="David" w:hAnsi="David" w:hint="cs"/>
          <w:szCs w:val="24"/>
          <w:rtl/>
        </w:rPr>
        <w:t>להבטיח כי חלוקת האחריות והפרדת התפקידים תבוצענה באופן שמפחית סיכונים ומונע פגיעה במידע, בנכסי המערכת ובתשתיות הארגוניות</w:t>
      </w:r>
      <w:r w:rsidRPr="00592C10">
        <w:rPr>
          <w:rFonts w:ascii="David" w:hAnsi="David" w:hint="cs"/>
          <w:szCs w:val="24"/>
        </w:rPr>
        <w:t>.</w:t>
      </w:r>
    </w:p>
    <w:p w14:paraId="3F06AE56" w14:textId="3A439E2F" w:rsidR="008B20F7" w:rsidRPr="00592C10" w:rsidRDefault="00743DC7" w:rsidP="00B07BF1">
      <w:pPr>
        <w:numPr>
          <w:ilvl w:val="1"/>
          <w:numId w:val="4"/>
        </w:numPr>
        <w:tabs>
          <w:tab w:val="num" w:pos="720"/>
        </w:tabs>
        <w:jc w:val="both"/>
        <w:rPr>
          <w:rFonts w:ascii="David" w:hAnsi="David"/>
          <w:szCs w:val="24"/>
        </w:rPr>
      </w:pPr>
      <w:r w:rsidRPr="00592C10">
        <w:rPr>
          <w:rFonts w:ascii="David" w:hAnsi="David" w:hint="cs"/>
          <w:rtl/>
        </w:rPr>
        <w:lastRenderedPageBreak/>
        <w:t xml:space="preserve">  </w:t>
      </w:r>
      <w:r w:rsidR="008B20F7" w:rsidRPr="00592C10">
        <w:rPr>
          <w:rFonts w:ascii="David" w:hAnsi="David" w:hint="cs"/>
          <w:szCs w:val="24"/>
          <w:rtl/>
        </w:rPr>
        <w:t>להגדיר את תהליך ניהול מערכת אבטחת המידע, כולל התחייבות הנהלת הארגון לתמיכה, ניהול תקציב ייעודי, ליווי מקצועי ובקרה על עמידת בעלי התפקידים בתהליכים הנדרשים ובהוראות החוק</w:t>
      </w:r>
      <w:r w:rsidR="008B20F7" w:rsidRPr="00592C10">
        <w:rPr>
          <w:rFonts w:ascii="David" w:hAnsi="David" w:hint="cs"/>
          <w:szCs w:val="24"/>
        </w:rPr>
        <w:t>.</w:t>
      </w:r>
    </w:p>
    <w:p w14:paraId="7E5AE5BE" w14:textId="6EB1AAB3" w:rsidR="008B20F7" w:rsidRDefault="00743DC7" w:rsidP="00B07BF1">
      <w:pPr>
        <w:numPr>
          <w:ilvl w:val="1"/>
          <w:numId w:val="4"/>
        </w:numPr>
        <w:tabs>
          <w:tab w:val="num" w:pos="720"/>
        </w:tabs>
        <w:jc w:val="both"/>
        <w:rPr>
          <w:rFonts w:ascii="David" w:hAnsi="David"/>
          <w:szCs w:val="24"/>
        </w:rPr>
      </w:pPr>
      <w:r w:rsidRPr="00592C10">
        <w:rPr>
          <w:rFonts w:ascii="David" w:hAnsi="David" w:hint="cs"/>
          <w:szCs w:val="24"/>
          <w:rtl/>
        </w:rPr>
        <w:t xml:space="preserve">  </w:t>
      </w:r>
      <w:r w:rsidR="008B20F7" w:rsidRPr="00592C10">
        <w:rPr>
          <w:rFonts w:ascii="David" w:hAnsi="David" w:hint="cs"/>
          <w:szCs w:val="24"/>
          <w:rtl/>
        </w:rPr>
        <w:t>לגבש תהליך לשיפור מתמיד של אבטחת מידע והגנת סייבר, תוך התאמה לשינויים טכנולוגיים, רגולטוריים וארגוניים, ושילוב למידה ושדרוגים באופן שוטף</w:t>
      </w:r>
      <w:r w:rsidR="008B20F7" w:rsidRPr="00592C10">
        <w:rPr>
          <w:rFonts w:ascii="David" w:hAnsi="David" w:hint="cs"/>
          <w:szCs w:val="24"/>
        </w:rPr>
        <w:t>.</w:t>
      </w:r>
    </w:p>
    <w:p w14:paraId="4E05CBA5" w14:textId="77777777" w:rsidR="00DF402E" w:rsidRPr="00592C10" w:rsidRDefault="00DF402E" w:rsidP="00DF402E">
      <w:pPr>
        <w:ind w:left="851"/>
        <w:jc w:val="both"/>
        <w:rPr>
          <w:rFonts w:ascii="David" w:hAnsi="David"/>
          <w:szCs w:val="24"/>
        </w:rPr>
      </w:pPr>
    </w:p>
    <w:p w14:paraId="2B9F32F0" w14:textId="77777777" w:rsidR="00A057CC" w:rsidRPr="00592C10" w:rsidRDefault="00A057CC" w:rsidP="00EC5669">
      <w:pPr>
        <w:pStyle w:val="1"/>
        <w:rPr>
          <w:rtl/>
        </w:rPr>
      </w:pPr>
      <w:bookmarkStart w:id="26" w:name="_Toc230611977"/>
      <w:r w:rsidRPr="00592C10">
        <w:rPr>
          <w:rFonts w:hint="cs"/>
          <w:rtl/>
        </w:rPr>
        <w:t>יעדי הארגון:</w:t>
      </w:r>
      <w:bookmarkEnd w:id="26"/>
    </w:p>
    <w:p w14:paraId="1571F6FC" w14:textId="77777777" w:rsidR="00A057CC" w:rsidRPr="00592C10" w:rsidRDefault="00A057CC" w:rsidP="00A057CC">
      <w:pPr>
        <w:numPr>
          <w:ilvl w:val="1"/>
          <w:numId w:val="4"/>
        </w:numPr>
        <w:jc w:val="both"/>
        <w:rPr>
          <w:rFonts w:ascii="David" w:hAnsi="David"/>
          <w:b/>
          <w:szCs w:val="24"/>
          <w:rtl/>
        </w:rPr>
      </w:pPr>
      <w:r w:rsidRPr="00592C10">
        <w:rPr>
          <w:rFonts w:ascii="David" w:hAnsi="David" w:hint="cs"/>
          <w:b/>
          <w:szCs w:val="24"/>
          <w:rtl/>
        </w:rPr>
        <w:t>שמירה על אבטחת המידע והגנת הסייבר היא גורם הכרחי להגנה על מידע אישי שבידי הארגון ולמזעור הסיכונים התפעוליים, להפחתת נזקים כספיים ונזקי מוניטין, לבקרה על שיתוף בנתוני עמידה בדרישות הדין והרגולציה.</w:t>
      </w:r>
    </w:p>
    <w:p w14:paraId="501CD433" w14:textId="77777777" w:rsidR="00A057CC" w:rsidRPr="00592C10" w:rsidRDefault="00A057CC" w:rsidP="00A057CC">
      <w:pPr>
        <w:numPr>
          <w:ilvl w:val="1"/>
          <w:numId w:val="4"/>
        </w:numPr>
        <w:jc w:val="both"/>
        <w:rPr>
          <w:rFonts w:ascii="David" w:hAnsi="David"/>
          <w:b/>
          <w:szCs w:val="24"/>
        </w:rPr>
      </w:pPr>
      <w:r w:rsidRPr="00592C10">
        <w:rPr>
          <w:rFonts w:ascii="David" w:hAnsi="David" w:hint="cs"/>
          <w:b/>
          <w:szCs w:val="24"/>
          <w:rtl/>
        </w:rPr>
        <w:t>להבטיח שמירה על אבטחת המידע והגנת הסייבר  של הארגון, כתנאי הכרחי להגנה על מידע אישי שבידי ,למזעור הסיכונים התפעוליים, להפחתת נזקים כספיים ונזקי מוניטין, לבקרה על שיתוף בנתוני עמידה בדרישות הדין והרגולציה.</w:t>
      </w:r>
    </w:p>
    <w:p w14:paraId="002D96D0" w14:textId="77777777" w:rsidR="00B13C2F" w:rsidRPr="00592C10" w:rsidRDefault="00B13C2F" w:rsidP="00B07BF1">
      <w:pPr>
        <w:ind w:left="792"/>
        <w:jc w:val="both"/>
        <w:rPr>
          <w:rFonts w:ascii="David" w:hAnsi="David"/>
        </w:rPr>
      </w:pPr>
    </w:p>
    <w:p w14:paraId="0A1D08E0" w14:textId="6FFF4F67" w:rsidR="00B13C2F" w:rsidRPr="00592C10" w:rsidRDefault="00B13C2F" w:rsidP="00EC5669">
      <w:pPr>
        <w:pStyle w:val="1"/>
        <w:rPr>
          <w:rtl/>
        </w:rPr>
      </w:pPr>
      <w:bookmarkStart w:id="27" w:name="_Toc230611978"/>
      <w:r w:rsidRPr="00592C10">
        <w:rPr>
          <w:rFonts w:hint="cs"/>
          <w:rtl/>
        </w:rPr>
        <w:t>תחולה:</w:t>
      </w:r>
      <w:bookmarkEnd w:id="27"/>
    </w:p>
    <w:p w14:paraId="664FC148" w14:textId="2E9D3431" w:rsidR="00B62EDF" w:rsidRPr="00592C10" w:rsidRDefault="00B13C2F" w:rsidP="007B2DD7">
      <w:pPr>
        <w:numPr>
          <w:ilvl w:val="1"/>
          <w:numId w:val="4"/>
        </w:numPr>
        <w:tabs>
          <w:tab w:val="num" w:pos="720"/>
        </w:tabs>
        <w:rPr>
          <w:rFonts w:ascii="David" w:hAnsi="David"/>
          <w:b/>
          <w:szCs w:val="24"/>
        </w:rPr>
      </w:pPr>
      <w:bookmarkStart w:id="28" w:name="_Toc159143503"/>
      <w:bookmarkStart w:id="29" w:name="_Toc159143582"/>
      <w:bookmarkStart w:id="30" w:name="_Toc188537450"/>
      <w:bookmarkStart w:id="31" w:name="_Toc196900891"/>
      <w:r w:rsidRPr="00592C10">
        <w:rPr>
          <w:rFonts w:ascii="David" w:hAnsi="David" w:hint="cs"/>
          <w:b/>
          <w:szCs w:val="24"/>
          <w:rtl/>
        </w:rPr>
        <w:t xml:space="preserve"> מדיניות זו חלה על הנהלת הארגון וכלל עובדי הארגון, בכלל היחידות הארגוניות הכלולות במבנה</w:t>
      </w:r>
      <w:r w:rsidR="00B62EDF" w:rsidRPr="00592C10">
        <w:rPr>
          <w:rFonts w:ascii="David" w:hAnsi="David" w:hint="cs"/>
          <w:b/>
          <w:szCs w:val="24"/>
          <w:rtl/>
        </w:rPr>
        <w:t xml:space="preserve"> </w:t>
      </w:r>
      <w:r w:rsidRPr="00592C10">
        <w:rPr>
          <w:rFonts w:ascii="David" w:hAnsi="David" w:hint="cs"/>
          <w:b/>
          <w:szCs w:val="24"/>
          <w:rtl/>
        </w:rPr>
        <w:t>הארגוני, לרבות עובדי מיקור חוץ וספקים חיצוניים.</w:t>
      </w:r>
      <w:bookmarkEnd w:id="28"/>
      <w:bookmarkEnd w:id="29"/>
      <w:bookmarkEnd w:id="30"/>
      <w:bookmarkEnd w:id="31"/>
    </w:p>
    <w:p w14:paraId="2BC75C89" w14:textId="5FE80A06" w:rsidR="00DA48B2" w:rsidRPr="00592C10" w:rsidRDefault="00B62EDF" w:rsidP="007B2DD7">
      <w:pPr>
        <w:numPr>
          <w:ilvl w:val="1"/>
          <w:numId w:val="4"/>
        </w:numPr>
        <w:tabs>
          <w:tab w:val="num" w:pos="720"/>
        </w:tabs>
        <w:rPr>
          <w:rFonts w:ascii="David" w:hAnsi="David"/>
          <w:b/>
          <w:szCs w:val="24"/>
          <w:rtl/>
        </w:rPr>
      </w:pPr>
      <w:r w:rsidRPr="00592C10">
        <w:rPr>
          <w:rFonts w:ascii="David" w:hAnsi="David" w:hint="cs"/>
          <w:b/>
          <w:szCs w:val="24"/>
          <w:rtl/>
        </w:rPr>
        <w:t>המדיניות חלה על כלל המערכות הממוחשבות, שרתים, מסדי נתונים, ציוד תקשורת ואמצעי מחשוב שבבעלות, ניהול או שליטת הארגון.</w:t>
      </w:r>
    </w:p>
    <w:p w14:paraId="3B6F01D4" w14:textId="77777777" w:rsidR="00E24293" w:rsidRPr="00592C10" w:rsidRDefault="00E24293" w:rsidP="00B07BF1">
      <w:pPr>
        <w:jc w:val="both"/>
        <w:rPr>
          <w:rFonts w:ascii="David" w:hAnsi="David"/>
          <w:b/>
          <w:bCs/>
          <w:szCs w:val="24"/>
        </w:rPr>
      </w:pPr>
    </w:p>
    <w:p w14:paraId="1D695EEE" w14:textId="18AC8761" w:rsidR="0029527C" w:rsidRPr="00592C10" w:rsidRDefault="0029527C" w:rsidP="00EC5669">
      <w:pPr>
        <w:pStyle w:val="1"/>
      </w:pPr>
      <w:bookmarkStart w:id="32" w:name="_Toc230611979"/>
      <w:r w:rsidRPr="00592C10">
        <w:rPr>
          <w:rFonts w:hint="cs"/>
          <w:rtl/>
        </w:rPr>
        <w:t>הגדרות ומושגים (בהתאם לתיקון 13 לחוק הגנת הפרטיות)</w:t>
      </w:r>
      <w:bookmarkEnd w:id="32"/>
    </w:p>
    <w:p w14:paraId="6E6B9432" w14:textId="6F505E16"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בעל השליטה במאגר </w:t>
      </w:r>
      <w:r w:rsidR="006C5451" w:rsidRPr="00592C10">
        <w:rPr>
          <w:rFonts w:ascii="David" w:hAnsi="David" w:hint="cs"/>
          <w:b/>
          <w:szCs w:val="24"/>
          <w:rtl/>
        </w:rPr>
        <w:t>-</w:t>
      </w:r>
      <w:r w:rsidR="00DA4A3C">
        <w:rPr>
          <w:rFonts w:ascii="David" w:hAnsi="David" w:hint="cs"/>
          <w:b/>
          <w:szCs w:val="24"/>
          <w:rtl/>
        </w:rPr>
        <w:t xml:space="preserve">הארגון, או מי </w:t>
      </w:r>
      <w:r w:rsidR="005C4C9F">
        <w:rPr>
          <w:rFonts w:ascii="David" w:hAnsi="David" w:hint="cs"/>
          <w:b/>
          <w:szCs w:val="24"/>
          <w:rtl/>
        </w:rPr>
        <w:t xml:space="preserve">מטעם </w:t>
      </w:r>
      <w:r w:rsidR="0006616A">
        <w:rPr>
          <w:rFonts w:ascii="David" w:hAnsi="David" w:hint="cs"/>
          <w:b/>
          <w:szCs w:val="24"/>
          <w:rtl/>
        </w:rPr>
        <w:t>בעל השליט</w:t>
      </w:r>
      <w:r w:rsidR="005C4C9F">
        <w:rPr>
          <w:rFonts w:ascii="David" w:hAnsi="David" w:hint="cs"/>
          <w:b/>
          <w:szCs w:val="24"/>
          <w:rtl/>
        </w:rPr>
        <w:t>ה</w:t>
      </w:r>
      <w:r w:rsidR="0006616A">
        <w:rPr>
          <w:rFonts w:ascii="David" w:hAnsi="David" w:hint="cs"/>
          <w:b/>
          <w:szCs w:val="24"/>
          <w:rtl/>
        </w:rPr>
        <w:t xml:space="preserve"> </w:t>
      </w:r>
      <w:r w:rsidR="005C4C9F">
        <w:rPr>
          <w:rFonts w:ascii="David" w:hAnsi="David" w:hint="cs"/>
          <w:b/>
          <w:szCs w:val="24"/>
          <w:rtl/>
        </w:rPr>
        <w:t>נציג</w:t>
      </w:r>
      <w:r w:rsidRPr="00592C10">
        <w:rPr>
          <w:rFonts w:ascii="David" w:hAnsi="David" w:hint="cs"/>
          <w:b/>
          <w:szCs w:val="24"/>
          <w:rtl/>
        </w:rPr>
        <w:t xml:space="preserve"> </w:t>
      </w:r>
      <w:r w:rsidR="005C4C9F">
        <w:rPr>
          <w:rFonts w:ascii="David" w:hAnsi="David" w:hint="cs"/>
          <w:b/>
          <w:szCs w:val="24"/>
          <w:rtl/>
        </w:rPr>
        <w:t>ש</w:t>
      </w:r>
      <w:r w:rsidRPr="00592C10">
        <w:rPr>
          <w:rFonts w:ascii="David" w:hAnsi="David" w:hint="cs"/>
          <w:b/>
          <w:szCs w:val="24"/>
          <w:rtl/>
        </w:rPr>
        <w:t>הוגדר ככזה על ידי הנהלת הארגון, ואשר הינו המשתמש העיקרי במידע בתחום מסוים, או שהמידע נוצר בתחום אחריותו. יסייע בהגדרת סודיות, רגישות וחיוניות המידע וימליץ בפני מנהל אבטחת המידע על סיווגו של המידע ועל הטיפול הנגזר מכ</w:t>
      </w:r>
      <w:r w:rsidR="002469B0" w:rsidRPr="00592C10">
        <w:rPr>
          <w:rFonts w:ascii="David" w:hAnsi="David" w:hint="cs"/>
          <w:b/>
          <w:szCs w:val="24"/>
          <w:rtl/>
        </w:rPr>
        <w:t>ך.</w:t>
      </w:r>
    </w:p>
    <w:p w14:paraId="05D98F09" w14:textId="3E882D16" w:rsidR="0029527C" w:rsidRPr="00592C10" w:rsidRDefault="006C5451" w:rsidP="00B07BF1">
      <w:pPr>
        <w:numPr>
          <w:ilvl w:val="1"/>
          <w:numId w:val="4"/>
        </w:numPr>
        <w:jc w:val="both"/>
        <w:rPr>
          <w:rFonts w:ascii="David" w:hAnsi="David"/>
          <w:b/>
          <w:szCs w:val="24"/>
        </w:rPr>
      </w:pPr>
      <w:r w:rsidRPr="00592C10">
        <w:rPr>
          <w:rFonts w:ascii="David" w:hAnsi="David" w:hint="cs"/>
          <w:b/>
          <w:szCs w:val="24"/>
          <w:rtl/>
        </w:rPr>
        <w:t>ממונה</w:t>
      </w:r>
      <w:r w:rsidR="0029527C" w:rsidRPr="00592C10">
        <w:rPr>
          <w:rFonts w:ascii="David" w:hAnsi="David" w:hint="cs"/>
          <w:b/>
          <w:szCs w:val="24"/>
          <w:rtl/>
        </w:rPr>
        <w:t xml:space="preserve"> הגנת הפרטיות </w:t>
      </w:r>
      <w:r w:rsidRPr="00592C10">
        <w:rPr>
          <w:rFonts w:ascii="David" w:hAnsi="David" w:hint="cs"/>
          <w:b/>
          <w:szCs w:val="24"/>
          <w:rtl/>
        </w:rPr>
        <w:t>-</w:t>
      </w:r>
      <w:r w:rsidR="0029527C" w:rsidRPr="00592C10">
        <w:rPr>
          <w:rFonts w:ascii="David" w:hAnsi="David" w:hint="cs"/>
          <w:b/>
          <w:szCs w:val="24"/>
          <w:rtl/>
        </w:rPr>
        <w:t>אדם הממונה על ידי ההנהלה הבכירה של הארגון לשאת באחריות הניהולית והמקצועית להבטחת הציות לחוקי הגנת הפרטיות ולשמירה על זכויות נושאי המידע בארגון. בהתאם לדרישות חוקיות ורגולטוריות שונות</w:t>
      </w:r>
      <w:r w:rsidR="00A847CC" w:rsidRPr="00592C10">
        <w:rPr>
          <w:rFonts w:ascii="David" w:hAnsi="David" w:hint="cs"/>
          <w:b/>
          <w:szCs w:val="24"/>
          <w:rtl/>
        </w:rPr>
        <w:t>.</w:t>
      </w:r>
    </w:p>
    <w:p w14:paraId="06510777" w14:textId="08CF5886"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בקרת גישה </w:t>
      </w:r>
      <w:r w:rsidR="00A847CC" w:rsidRPr="00592C10">
        <w:rPr>
          <w:rFonts w:ascii="David" w:hAnsi="David" w:hint="cs"/>
          <w:b/>
          <w:szCs w:val="24"/>
          <w:rtl/>
        </w:rPr>
        <w:t>-</w:t>
      </w:r>
      <w:r w:rsidRPr="00592C10">
        <w:rPr>
          <w:rFonts w:ascii="David" w:hAnsi="David" w:hint="cs"/>
          <w:b/>
          <w:szCs w:val="24"/>
          <w:rtl/>
        </w:rPr>
        <w:t>תהליכים, כללים ומנגנוני בקרה המנהלים את הגישה למערכות מידע, משאבים וגישה פיזית לנכסי המידע</w:t>
      </w:r>
      <w:r w:rsidRPr="00592C10">
        <w:rPr>
          <w:rFonts w:ascii="David" w:hAnsi="David" w:hint="cs"/>
          <w:b/>
          <w:szCs w:val="24"/>
        </w:rPr>
        <w:t>.</w:t>
      </w:r>
    </w:p>
    <w:p w14:paraId="6D9826BC" w14:textId="79671C19"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lastRenderedPageBreak/>
        <w:t>גיבוי</w:t>
      </w:r>
      <w:r w:rsidR="00A847CC" w:rsidRPr="00592C10">
        <w:rPr>
          <w:rFonts w:ascii="David" w:hAnsi="David" w:hint="cs"/>
          <w:b/>
          <w:szCs w:val="24"/>
          <w:rtl/>
        </w:rPr>
        <w:t>-</w:t>
      </w:r>
      <w:r w:rsidRPr="00592C10">
        <w:rPr>
          <w:rFonts w:ascii="David" w:hAnsi="David" w:hint="cs"/>
          <w:b/>
          <w:szCs w:val="24"/>
          <w:rtl/>
        </w:rPr>
        <w:t xml:space="preserve"> קבצים ונתונים הזמינים לשימוש במקרה של כשל במערכות, אם המידע המקורי נהרס או אינו זמין לשימוש</w:t>
      </w:r>
      <w:r w:rsidRPr="00592C10">
        <w:rPr>
          <w:rFonts w:ascii="David" w:hAnsi="David" w:hint="cs"/>
          <w:b/>
          <w:szCs w:val="24"/>
        </w:rPr>
        <w:t>.</w:t>
      </w:r>
    </w:p>
    <w:p w14:paraId="0112F795" w14:textId="416A69CD"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דלף מידע </w:t>
      </w:r>
      <w:r w:rsidR="00A847CC" w:rsidRPr="00592C10">
        <w:rPr>
          <w:rFonts w:ascii="David" w:hAnsi="David" w:hint="cs"/>
          <w:b/>
          <w:szCs w:val="24"/>
          <w:rtl/>
        </w:rPr>
        <w:t>-</w:t>
      </w:r>
      <w:r w:rsidRPr="00592C10">
        <w:rPr>
          <w:rFonts w:ascii="David" w:hAnsi="David" w:hint="cs"/>
          <w:b/>
          <w:szCs w:val="24"/>
          <w:rtl/>
        </w:rPr>
        <w:t>זליגה של מידע מתוך הארגון החוצה, בשוגג או בכוונת זדון, וחשיפתו לגורם בלתי מורשה</w:t>
      </w:r>
      <w:r w:rsidRPr="00592C10">
        <w:rPr>
          <w:rFonts w:ascii="David" w:hAnsi="David" w:hint="cs"/>
          <w:b/>
          <w:szCs w:val="24"/>
        </w:rPr>
        <w:t>.</w:t>
      </w:r>
    </w:p>
    <w:p w14:paraId="14521558" w14:textId="4F09FB21" w:rsidR="00FD42A8" w:rsidRPr="003D4DAE" w:rsidRDefault="0029527C" w:rsidP="00B07BF1">
      <w:pPr>
        <w:numPr>
          <w:ilvl w:val="1"/>
          <w:numId w:val="4"/>
        </w:numPr>
        <w:jc w:val="both"/>
        <w:rPr>
          <w:rFonts w:ascii="David" w:hAnsi="David"/>
          <w:b/>
          <w:szCs w:val="24"/>
        </w:rPr>
      </w:pPr>
      <w:r w:rsidRPr="003D4DAE">
        <w:rPr>
          <w:rFonts w:ascii="David" w:hAnsi="David" w:hint="cs"/>
          <w:b/>
          <w:szCs w:val="24"/>
          <w:rtl/>
        </w:rPr>
        <w:t xml:space="preserve">הפרדת תפקידים </w:t>
      </w:r>
      <w:r w:rsidR="00A847CC" w:rsidRPr="003D4DAE">
        <w:rPr>
          <w:rFonts w:ascii="David" w:hAnsi="David" w:hint="cs"/>
          <w:b/>
          <w:szCs w:val="24"/>
          <w:rtl/>
        </w:rPr>
        <w:t>-</w:t>
      </w:r>
      <w:r w:rsidR="002469B0" w:rsidRPr="003D4DAE">
        <w:rPr>
          <w:rFonts w:ascii="David" w:hAnsi="David" w:hint="cs"/>
          <w:b/>
          <w:szCs w:val="24"/>
          <w:rtl/>
        </w:rPr>
        <w:t>עקרון בקרה ארגוני ולפיו פעולות, הרשאות ובקרות בתהליכים רגישים יפוצלו בין בעלי תפקידים נפרדים, כך שאף גורם אחד לא יחזיק לבדו בכלל הסמכויות לביצוע, אישור ובקרה של אותו תהליך. מטרת ההפרדה היא לצמצם סיכוני הונאה, טעויות, ניגוד עניינים, שימוש לרעה בנכסי הארגון ופגיעה בשלמות המידע.</w:t>
      </w:r>
    </w:p>
    <w:p w14:paraId="0E9FDDE2" w14:textId="6B52BDBD" w:rsidR="00FD42A8" w:rsidRPr="003D4DAE" w:rsidRDefault="00FD42A8" w:rsidP="00B07BF1">
      <w:pPr>
        <w:numPr>
          <w:ilvl w:val="1"/>
          <w:numId w:val="4"/>
        </w:numPr>
        <w:jc w:val="both"/>
        <w:rPr>
          <w:rFonts w:ascii="David" w:hAnsi="David"/>
          <w:szCs w:val="24"/>
        </w:rPr>
      </w:pPr>
      <w:r w:rsidRPr="003D4DAE">
        <w:rPr>
          <w:rFonts w:ascii="David" w:hAnsi="David" w:hint="cs"/>
          <w:szCs w:val="24"/>
          <w:rtl/>
        </w:rPr>
        <w:t xml:space="preserve">התאוששות מאסון </w:t>
      </w:r>
      <w:r w:rsidR="00A847CC" w:rsidRPr="003D4DAE">
        <w:rPr>
          <w:rFonts w:ascii="David" w:hAnsi="David" w:hint="cs"/>
          <w:szCs w:val="24"/>
          <w:rtl/>
        </w:rPr>
        <w:t>-</w:t>
      </w:r>
      <w:r w:rsidRPr="003D4DAE">
        <w:rPr>
          <w:rFonts w:ascii="David" w:hAnsi="David" w:hint="cs"/>
          <w:szCs w:val="24"/>
          <w:rtl/>
        </w:rPr>
        <w:t>פעילויות ותוכניות אשר נועדו להחזיר את הארגון למצב המאפשר עבודה לאחר קרות אסון</w:t>
      </w:r>
      <w:r w:rsidRPr="003D4DAE">
        <w:rPr>
          <w:rFonts w:ascii="David" w:hAnsi="David" w:hint="cs"/>
          <w:szCs w:val="24"/>
        </w:rPr>
        <w:t>.</w:t>
      </w:r>
    </w:p>
    <w:p w14:paraId="6F64F56C" w14:textId="763591F7" w:rsidR="0029527C" w:rsidRPr="003D4DAE" w:rsidRDefault="0029527C" w:rsidP="00B07BF1">
      <w:pPr>
        <w:numPr>
          <w:ilvl w:val="1"/>
          <w:numId w:val="4"/>
        </w:numPr>
        <w:jc w:val="both"/>
        <w:rPr>
          <w:rFonts w:ascii="David" w:hAnsi="David"/>
          <w:b/>
          <w:szCs w:val="24"/>
        </w:rPr>
      </w:pPr>
      <w:r w:rsidRPr="003D4DAE">
        <w:rPr>
          <w:rFonts w:ascii="David" w:hAnsi="David" w:hint="cs"/>
          <w:b/>
          <w:szCs w:val="24"/>
          <w:rtl/>
        </w:rPr>
        <w:t>ועדת היגוי לאבטחת מידע והגנת הפרטיות</w:t>
      </w:r>
      <w:r w:rsidR="00A847CC" w:rsidRPr="003D4DAE">
        <w:rPr>
          <w:rFonts w:ascii="David" w:hAnsi="David" w:hint="cs"/>
          <w:b/>
          <w:szCs w:val="24"/>
          <w:rtl/>
        </w:rPr>
        <w:t>-</w:t>
      </w:r>
      <w:r w:rsidRPr="003D4DAE">
        <w:rPr>
          <w:rFonts w:ascii="David" w:hAnsi="David" w:hint="cs"/>
          <w:b/>
          <w:szCs w:val="24"/>
          <w:rtl/>
        </w:rPr>
        <w:t>ועדה הכוללת נציגים מהארגון אשר נועדה לגבש ולעדכן את מדיניות הארגון בתחום אבטחת המידע והגנת הפרטיות, להתוות אסטרטגיות פעילות, לפקח אחר תוכניות העבודה השנתיות, לקיים הערכת נזקים בעקבות תקלות ולגבש המלצות לטיפול</w:t>
      </w:r>
      <w:r w:rsidRPr="003D4DAE">
        <w:rPr>
          <w:rFonts w:ascii="David" w:hAnsi="David" w:hint="cs"/>
          <w:b/>
          <w:szCs w:val="24"/>
        </w:rPr>
        <w:t>.</w:t>
      </w:r>
    </w:p>
    <w:p w14:paraId="0F2827C0" w14:textId="32B0A6D6"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חדירה – גישה לא מורשית אל נכסי המידע ו/או רשתות התקשורת של הארגון</w:t>
      </w:r>
      <w:r w:rsidRPr="00592C10">
        <w:rPr>
          <w:rFonts w:ascii="David" w:hAnsi="David" w:hint="cs"/>
          <w:b/>
          <w:szCs w:val="24"/>
        </w:rPr>
        <w:t>.</w:t>
      </w:r>
    </w:p>
    <w:p w14:paraId="12899970" w14:textId="5EFD2285" w:rsidR="0029527C" w:rsidRPr="00592C10" w:rsidRDefault="0029527C" w:rsidP="009C2AE0">
      <w:pPr>
        <w:numPr>
          <w:ilvl w:val="1"/>
          <w:numId w:val="4"/>
        </w:numPr>
        <w:jc w:val="both"/>
        <w:rPr>
          <w:rFonts w:ascii="David" w:hAnsi="David"/>
          <w:b/>
          <w:szCs w:val="24"/>
        </w:rPr>
      </w:pPr>
      <w:r w:rsidRPr="00592C10">
        <w:rPr>
          <w:rFonts w:ascii="David" w:hAnsi="David" w:hint="cs"/>
          <w:b/>
          <w:szCs w:val="24"/>
          <w:rtl/>
        </w:rPr>
        <w:t xml:space="preserve">מאגר מידע </w:t>
      </w:r>
      <w:r w:rsidR="00A847CC" w:rsidRPr="00592C10">
        <w:rPr>
          <w:rFonts w:ascii="David" w:hAnsi="David" w:hint="cs"/>
          <w:b/>
          <w:szCs w:val="24"/>
          <w:rtl/>
        </w:rPr>
        <w:t>-</w:t>
      </w:r>
      <w:r w:rsidRPr="00592C10">
        <w:rPr>
          <w:rFonts w:ascii="David" w:hAnsi="David" w:hint="cs"/>
          <w:b/>
          <w:szCs w:val="24"/>
          <w:rtl/>
        </w:rPr>
        <w:t xml:space="preserve">אוסף </w:t>
      </w:r>
      <w:r w:rsidR="009C2AE0" w:rsidRPr="00592C10">
        <w:rPr>
          <w:rFonts w:ascii="David" w:hAnsi="David" w:hint="cs"/>
          <w:b/>
          <w:szCs w:val="24"/>
          <w:rtl/>
        </w:rPr>
        <w:t xml:space="preserve">פרטי מידע אישי המעובד באמצעי </w:t>
      </w:r>
      <w:r w:rsidR="00475D74" w:rsidRPr="00592C10">
        <w:rPr>
          <w:rFonts w:ascii="David" w:hAnsi="David" w:hint="cs"/>
          <w:b/>
          <w:szCs w:val="24"/>
          <w:rtl/>
        </w:rPr>
        <w:t>דיגיטלי</w:t>
      </w:r>
      <w:r w:rsidR="009C2AE0" w:rsidRPr="00592C10">
        <w:rPr>
          <w:rFonts w:ascii="David" w:hAnsi="David" w:hint="cs"/>
          <w:b/>
          <w:szCs w:val="24"/>
          <w:rtl/>
        </w:rPr>
        <w:t>.</w:t>
      </w:r>
    </w:p>
    <w:p w14:paraId="087DEC75" w14:textId="53ECA927" w:rsidR="002F414A" w:rsidRPr="00B0661E" w:rsidRDefault="0029527C" w:rsidP="00B0661E">
      <w:pPr>
        <w:numPr>
          <w:ilvl w:val="1"/>
          <w:numId w:val="4"/>
        </w:numPr>
        <w:jc w:val="both"/>
        <w:rPr>
          <w:rFonts w:ascii="David" w:hAnsi="David"/>
          <w:b/>
          <w:szCs w:val="24"/>
        </w:rPr>
      </w:pPr>
      <w:r w:rsidRPr="00592C10">
        <w:rPr>
          <w:rFonts w:ascii="David" w:hAnsi="David" w:hint="cs"/>
          <w:b/>
          <w:szCs w:val="24"/>
          <w:rtl/>
        </w:rPr>
        <w:t>מידע</w:t>
      </w:r>
      <w:r w:rsidR="00C74938" w:rsidRPr="00592C10">
        <w:rPr>
          <w:rFonts w:ascii="David" w:hAnsi="David" w:hint="cs"/>
          <w:b/>
          <w:szCs w:val="24"/>
          <w:rtl/>
        </w:rPr>
        <w:t xml:space="preserve"> אישי</w:t>
      </w:r>
      <w:r w:rsidRPr="00592C10">
        <w:rPr>
          <w:rFonts w:ascii="David" w:hAnsi="David" w:hint="cs"/>
          <w:b/>
          <w:szCs w:val="24"/>
          <w:rtl/>
        </w:rPr>
        <w:t xml:space="preserve"> </w:t>
      </w:r>
      <w:r w:rsidR="00605410" w:rsidRPr="00592C10">
        <w:rPr>
          <w:rFonts w:ascii="David" w:hAnsi="David" w:hint="cs"/>
          <w:b/>
          <w:szCs w:val="24"/>
          <w:rtl/>
        </w:rPr>
        <w:t>-נתון הנוגע לאדם מזוהה או לאדם הניתן לזיהוי</w:t>
      </w:r>
      <w:r w:rsidR="006C4D86">
        <w:rPr>
          <w:rFonts w:ascii="David" w:hAnsi="David" w:hint="cs"/>
          <w:b/>
          <w:szCs w:val="24"/>
          <w:rtl/>
        </w:rPr>
        <w:t>-</w:t>
      </w:r>
      <w:r w:rsidR="002F414A" w:rsidRPr="00592C10">
        <w:rPr>
          <w:rFonts w:ascii="David" w:hAnsi="David" w:hint="cs"/>
          <w:b/>
          <w:szCs w:val="24"/>
          <w:rtl/>
        </w:rPr>
        <w:t xml:space="preserve"> במאמץ סביר,</w:t>
      </w:r>
      <w:r w:rsidR="000113D7" w:rsidRPr="00592C10">
        <w:rPr>
          <w:rFonts w:ascii="David" w:hAnsi="David" w:hint="cs"/>
          <w:b/>
          <w:szCs w:val="24"/>
          <w:rtl/>
        </w:rPr>
        <w:t xml:space="preserve"> </w:t>
      </w:r>
      <w:r w:rsidR="002F414A" w:rsidRPr="00592C10">
        <w:rPr>
          <w:rFonts w:ascii="David" w:hAnsi="David" w:hint="cs"/>
          <w:b/>
          <w:szCs w:val="24"/>
          <w:rtl/>
        </w:rPr>
        <w:t>במישרין או בעקיפין</w:t>
      </w:r>
    </w:p>
    <w:p w14:paraId="23CFC029" w14:textId="07DB7C68"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מנהל מאגר – גורם אשר הוסמך מטעם הארגון לנהל מאגר מידע מסוים ואשר נרשם במשרד המשפטים, ככל שנדרש</w:t>
      </w:r>
      <w:r w:rsidRPr="00592C10">
        <w:rPr>
          <w:rFonts w:ascii="David" w:hAnsi="David" w:hint="cs"/>
          <w:b/>
          <w:szCs w:val="24"/>
        </w:rPr>
        <w:t>.</w:t>
      </w:r>
    </w:p>
    <w:p w14:paraId="072C1CE3" w14:textId="2A505F44" w:rsidR="006241BB" w:rsidRPr="00592C10" w:rsidRDefault="006241BB" w:rsidP="00B07BF1">
      <w:pPr>
        <w:numPr>
          <w:ilvl w:val="1"/>
          <w:numId w:val="4"/>
        </w:numPr>
        <w:jc w:val="both"/>
        <w:rPr>
          <w:rFonts w:ascii="David" w:hAnsi="David"/>
          <w:b/>
          <w:szCs w:val="24"/>
        </w:rPr>
      </w:pPr>
      <w:r w:rsidRPr="00592C10">
        <w:rPr>
          <w:rFonts w:ascii="David" w:hAnsi="David" w:hint="cs"/>
          <w:b/>
          <w:szCs w:val="24"/>
          <w:rtl/>
        </w:rPr>
        <w:t>מחזיק- גורם מטעם בעל השליטה שמבצע עבורו פעולות עיבוד מידע</w:t>
      </w:r>
    </w:p>
    <w:p w14:paraId="740BA388" w14:textId="588565FB"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מערכות תפעוליות </w:t>
      </w:r>
      <w:r w:rsidR="00E60915" w:rsidRPr="00592C10">
        <w:rPr>
          <w:rFonts w:ascii="David" w:hAnsi="David" w:hint="cs"/>
          <w:b/>
          <w:szCs w:val="24"/>
          <w:rtl/>
        </w:rPr>
        <w:t>-</w:t>
      </w:r>
      <w:r w:rsidRPr="00592C10">
        <w:rPr>
          <w:rFonts w:ascii="David" w:hAnsi="David" w:hint="cs"/>
          <w:b/>
          <w:szCs w:val="24"/>
          <w:rtl/>
        </w:rPr>
        <w:t>כלל המערכות והתשתיות הטכנולוגיות התומכות בפעילות הארגון, לרבות שרתים, תחנות קצה, ציוד תקשורת, ציוד אבטחת מידע וסייבר</w:t>
      </w:r>
      <w:r w:rsidRPr="00592C10">
        <w:rPr>
          <w:rFonts w:ascii="David" w:hAnsi="David" w:hint="cs"/>
          <w:b/>
          <w:szCs w:val="24"/>
        </w:rPr>
        <w:t>.</w:t>
      </w:r>
    </w:p>
    <w:p w14:paraId="7D8D92E9" w14:textId="50D0460F"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משתמש</w:t>
      </w:r>
      <w:r w:rsidR="00E60915" w:rsidRPr="00592C10">
        <w:rPr>
          <w:rFonts w:ascii="David" w:hAnsi="David" w:hint="cs"/>
          <w:b/>
          <w:szCs w:val="24"/>
          <w:rtl/>
        </w:rPr>
        <w:t>-</w:t>
      </w:r>
      <w:r w:rsidRPr="00592C10">
        <w:rPr>
          <w:rFonts w:ascii="David" w:hAnsi="David" w:hint="cs"/>
          <w:b/>
          <w:szCs w:val="24"/>
          <w:rtl/>
        </w:rPr>
        <w:t xml:space="preserve"> עובד הארגון או גורם חיצוני, אשר במסגרת תפקידו משתמש במערכות המידע הממוחשבות של הארגון וזאת באישור מחלקת מחשוב, תקשורת ומערכות מידע</w:t>
      </w:r>
      <w:r w:rsidRPr="00592C10">
        <w:rPr>
          <w:rFonts w:ascii="David" w:hAnsi="David" w:hint="cs"/>
          <w:b/>
          <w:szCs w:val="24"/>
        </w:rPr>
        <w:t>.</w:t>
      </w:r>
    </w:p>
    <w:p w14:paraId="3B49F43F" w14:textId="46295804"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סיכון סייבר</w:t>
      </w:r>
      <w:r w:rsidR="006241BB" w:rsidRPr="00592C10">
        <w:rPr>
          <w:rFonts w:ascii="David" w:hAnsi="David" w:hint="cs"/>
          <w:b/>
          <w:szCs w:val="24"/>
          <w:rtl/>
        </w:rPr>
        <w:t>-</w:t>
      </w:r>
      <w:r w:rsidRPr="00592C10">
        <w:rPr>
          <w:rFonts w:ascii="David" w:hAnsi="David" w:hint="cs"/>
          <w:b/>
          <w:szCs w:val="24"/>
          <w:rtl/>
        </w:rPr>
        <w:t xml:space="preserve"> סיכון לשימוש לא מורשה בזהות, הפרעה לפעילות הארגון על ידי פגיעה בפעילות הרשת ו/או במערכות מידע, גניבה של מאגרי מידע, החדרה של קוד זדוני, חדירה למערכת מידע או חשיפת מידע</w:t>
      </w:r>
      <w:r w:rsidRPr="00592C10">
        <w:rPr>
          <w:rFonts w:ascii="David" w:hAnsi="David" w:hint="cs"/>
          <w:b/>
          <w:szCs w:val="24"/>
        </w:rPr>
        <w:t>.</w:t>
      </w:r>
    </w:p>
    <w:p w14:paraId="1F2BFB9E" w14:textId="48F2DBF3"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רישומי יומן מערכת</w:t>
      </w:r>
      <w:r w:rsidRPr="00592C10">
        <w:rPr>
          <w:rFonts w:ascii="David" w:hAnsi="David" w:hint="cs"/>
          <w:b/>
          <w:szCs w:val="24"/>
        </w:rPr>
        <w:t xml:space="preserve"> (Logs) </w:t>
      </w:r>
      <w:r w:rsidR="006241BB" w:rsidRPr="00592C10">
        <w:rPr>
          <w:rFonts w:ascii="David" w:hAnsi="David" w:hint="cs"/>
          <w:b/>
          <w:szCs w:val="24"/>
          <w:rtl/>
        </w:rPr>
        <w:t>-</w:t>
      </w:r>
      <w:r w:rsidRPr="00592C10">
        <w:rPr>
          <w:rFonts w:ascii="David" w:hAnsi="David" w:hint="cs"/>
          <w:b/>
          <w:szCs w:val="24"/>
        </w:rPr>
        <w:t xml:space="preserve"> </w:t>
      </w:r>
      <w:r w:rsidRPr="00592C10">
        <w:rPr>
          <w:rFonts w:ascii="David" w:hAnsi="David" w:hint="cs"/>
          <w:b/>
          <w:szCs w:val="24"/>
          <w:rtl/>
        </w:rPr>
        <w:t>תיעוד של כלל אירועי המערכות שנוצרו על ידי מנגנון מערכת המיועד לכך</w:t>
      </w:r>
      <w:r w:rsidRPr="00592C10">
        <w:rPr>
          <w:rFonts w:ascii="David" w:hAnsi="David" w:hint="cs"/>
          <w:b/>
          <w:szCs w:val="24"/>
        </w:rPr>
        <w:t>.</w:t>
      </w:r>
    </w:p>
    <w:p w14:paraId="756090FF" w14:textId="31333CAA"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lastRenderedPageBreak/>
        <w:t xml:space="preserve">ממונה אבטחת מידע וסייבר </w:t>
      </w:r>
      <w:r w:rsidR="006241BB" w:rsidRPr="00592C10">
        <w:rPr>
          <w:rFonts w:ascii="David" w:hAnsi="David" w:hint="cs"/>
          <w:b/>
          <w:szCs w:val="24"/>
          <w:rtl/>
        </w:rPr>
        <w:t>-</w:t>
      </w:r>
      <w:r w:rsidRPr="00592C10">
        <w:rPr>
          <w:rFonts w:ascii="David" w:hAnsi="David" w:hint="cs"/>
          <w:b/>
          <w:szCs w:val="24"/>
          <w:rtl/>
        </w:rPr>
        <w:t xml:space="preserve"> גורם בארגון שמונה לתפקיד על ידי ההנהלה, ומסייע לה לקיים את פעילות אבטחת מידע וסייבר השוטפת והתשתיתית</w:t>
      </w:r>
      <w:r w:rsidRPr="00592C10">
        <w:rPr>
          <w:rFonts w:ascii="David" w:hAnsi="David" w:hint="cs"/>
          <w:b/>
          <w:szCs w:val="24"/>
        </w:rPr>
        <w:t>.</w:t>
      </w:r>
    </w:p>
    <w:p w14:paraId="14A7741C" w14:textId="5C8134F3"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תוכנית המשכיות עסקית</w:t>
      </w:r>
      <w:r w:rsidRPr="00592C10">
        <w:rPr>
          <w:rFonts w:ascii="David" w:hAnsi="David" w:hint="cs"/>
          <w:b/>
          <w:szCs w:val="24"/>
        </w:rPr>
        <w:t xml:space="preserve"> (BCP) </w:t>
      </w:r>
      <w:r w:rsidR="006241BB" w:rsidRPr="00592C10">
        <w:rPr>
          <w:rFonts w:ascii="David" w:hAnsi="David" w:hint="cs"/>
          <w:b/>
          <w:szCs w:val="24"/>
          <w:rtl/>
        </w:rPr>
        <w:t>-</w:t>
      </w:r>
      <w:r w:rsidRPr="00592C10">
        <w:rPr>
          <w:rFonts w:ascii="David" w:hAnsi="David" w:hint="cs"/>
          <w:b/>
          <w:szCs w:val="24"/>
        </w:rPr>
        <w:t xml:space="preserve"> </w:t>
      </w:r>
      <w:r w:rsidRPr="00592C10">
        <w:rPr>
          <w:rFonts w:ascii="David" w:hAnsi="David" w:hint="cs"/>
          <w:b/>
          <w:szCs w:val="24"/>
          <w:rtl/>
        </w:rPr>
        <w:t>תוכנית המדריכה את הארגון כיצד להגיב על כשלים בהפעלה של תהליכים עסקיים קריטיים</w:t>
      </w:r>
      <w:r w:rsidRPr="00592C10">
        <w:rPr>
          <w:rFonts w:ascii="David" w:hAnsi="David" w:hint="cs"/>
          <w:b/>
          <w:szCs w:val="24"/>
        </w:rPr>
        <w:t>.</w:t>
      </w:r>
    </w:p>
    <w:p w14:paraId="771E182E" w14:textId="1D74921B"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תקרית </w:t>
      </w:r>
      <w:r w:rsidR="006241BB" w:rsidRPr="00592C10">
        <w:rPr>
          <w:rFonts w:ascii="David" w:hAnsi="David" w:hint="cs"/>
          <w:b/>
          <w:szCs w:val="24"/>
          <w:rtl/>
        </w:rPr>
        <w:t>-</w:t>
      </w:r>
      <w:r w:rsidRPr="00592C10">
        <w:rPr>
          <w:rFonts w:ascii="David" w:hAnsi="David" w:hint="cs"/>
          <w:b/>
          <w:szCs w:val="24"/>
          <w:rtl/>
        </w:rPr>
        <w:t xml:space="preserve"> אירוע אשר אינו חלק מהפעולה השוטפת של הארגון, העלול לגרום להפסקה או לירידה ברמת השירות והעבודה של הארגון או לזליגת מידע של חומר חסוי</w:t>
      </w:r>
      <w:r w:rsidRPr="00592C10">
        <w:rPr>
          <w:rFonts w:ascii="David" w:hAnsi="David" w:hint="cs"/>
          <w:b/>
          <w:szCs w:val="24"/>
        </w:rPr>
        <w:t>.</w:t>
      </w:r>
    </w:p>
    <w:p w14:paraId="0BBFED00" w14:textId="494FCE9B"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מידע רגיש </w:t>
      </w:r>
      <w:r w:rsidR="006241BB" w:rsidRPr="00592C10">
        <w:rPr>
          <w:rFonts w:ascii="David" w:hAnsi="David" w:hint="cs"/>
          <w:b/>
          <w:szCs w:val="24"/>
          <w:rtl/>
        </w:rPr>
        <w:t>-</w:t>
      </w:r>
      <w:r w:rsidRPr="00592C10">
        <w:rPr>
          <w:rFonts w:ascii="David" w:hAnsi="David" w:hint="cs"/>
          <w:b/>
          <w:szCs w:val="24"/>
          <w:rtl/>
        </w:rPr>
        <w:t>סוג מיוחד של מידע אישי שחשיפתו עלולה לגרום לפגיעה בפרטיות</w:t>
      </w:r>
      <w:r w:rsidR="00D64E92">
        <w:rPr>
          <w:rFonts w:ascii="David" w:hAnsi="David" w:hint="cs"/>
          <w:b/>
          <w:szCs w:val="24"/>
          <w:rtl/>
        </w:rPr>
        <w:t xml:space="preserve"> לרבות מידע בעל רגישות מיוחדת</w:t>
      </w:r>
      <w:r w:rsidR="00B0661E" w:rsidRPr="00B0661E">
        <w:rPr>
          <w:rFonts w:ascii="David" w:hAnsi="David" w:hint="cs"/>
          <w:b/>
          <w:szCs w:val="24"/>
          <w:rtl/>
        </w:rPr>
        <w:t xml:space="preserve"> </w:t>
      </w:r>
      <w:r w:rsidR="00B0661E" w:rsidRPr="00592C10">
        <w:rPr>
          <w:rFonts w:ascii="David" w:hAnsi="David" w:hint="cs"/>
          <w:b/>
          <w:szCs w:val="24"/>
          <w:rtl/>
        </w:rPr>
        <w:t>מידע</w:t>
      </w:r>
      <w:r w:rsidR="00B0661E">
        <w:rPr>
          <w:rFonts w:ascii="David" w:hAnsi="David" w:hint="cs"/>
          <w:b/>
          <w:szCs w:val="24"/>
          <w:rtl/>
        </w:rPr>
        <w:t>(</w:t>
      </w:r>
      <w:r w:rsidR="00B0661E" w:rsidRPr="00592C10">
        <w:rPr>
          <w:rFonts w:ascii="David" w:hAnsi="David" w:hint="cs"/>
          <w:b/>
          <w:szCs w:val="24"/>
          <w:rtl/>
        </w:rPr>
        <w:t>מידע על צנעת חיי משפחה, ביומטרי, מוצאו, דעותיו פוליטיות הערכת אישיות סודי נתוני שכר בריאות, מידע שקבע שר משפטים</w:t>
      </w:r>
      <w:r w:rsidR="00A019AB">
        <w:rPr>
          <w:rFonts w:ascii="David" w:hAnsi="David" w:hint="cs"/>
          <w:b/>
          <w:szCs w:val="24"/>
          <w:rtl/>
        </w:rPr>
        <w:t>..)</w:t>
      </w:r>
    </w:p>
    <w:p w14:paraId="5CF3E32D" w14:textId="14318006"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נושא מידע </w:t>
      </w:r>
      <w:r w:rsidR="006241BB" w:rsidRPr="00592C10">
        <w:rPr>
          <w:rFonts w:ascii="David" w:hAnsi="David" w:hint="cs"/>
          <w:b/>
          <w:szCs w:val="24"/>
          <w:rtl/>
        </w:rPr>
        <w:t>-</w:t>
      </w:r>
      <w:r w:rsidRPr="00592C10">
        <w:rPr>
          <w:rFonts w:ascii="David" w:hAnsi="David" w:hint="cs"/>
          <w:b/>
          <w:szCs w:val="24"/>
          <w:rtl/>
        </w:rPr>
        <w:t>האדם שעליו מצוי המידע, כגון תושב, עובד, ספק שירות, מועמד לעבודה, תלמיד</w:t>
      </w:r>
      <w:r w:rsidR="00133E98" w:rsidRPr="00592C10">
        <w:rPr>
          <w:rFonts w:ascii="David" w:hAnsi="David" w:hint="cs"/>
          <w:b/>
          <w:szCs w:val="24"/>
          <w:rtl/>
        </w:rPr>
        <w:t xml:space="preserve">, </w:t>
      </w:r>
      <w:r w:rsidRPr="00592C10">
        <w:rPr>
          <w:rFonts w:ascii="David" w:hAnsi="David" w:hint="cs"/>
          <w:b/>
          <w:szCs w:val="24"/>
          <w:rtl/>
        </w:rPr>
        <w:t>מבק</w:t>
      </w:r>
      <w:r w:rsidR="00133E98" w:rsidRPr="00592C10">
        <w:rPr>
          <w:rFonts w:ascii="David" w:hAnsi="David" w:hint="cs"/>
          <w:b/>
          <w:szCs w:val="24"/>
          <w:rtl/>
        </w:rPr>
        <w:t xml:space="preserve">ר </w:t>
      </w:r>
      <w:r w:rsidR="00133E98" w:rsidRPr="00592C10">
        <w:rPr>
          <w:rFonts w:ascii="David" w:hAnsi="David" w:hint="cs"/>
          <w:b/>
          <w:szCs w:val="24"/>
        </w:rPr>
        <w:t xml:space="preserve"> </w:t>
      </w:r>
      <w:r w:rsidR="00133E98" w:rsidRPr="00592C10">
        <w:rPr>
          <w:rFonts w:ascii="David" w:hAnsi="David" w:hint="cs"/>
          <w:b/>
          <w:szCs w:val="24"/>
          <w:rtl/>
        </w:rPr>
        <w:t>וכו'.</w:t>
      </w:r>
    </w:p>
    <w:p w14:paraId="135F2ECF" w14:textId="5DB0AB18"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עיבוד מידע</w:t>
      </w:r>
      <w:r w:rsidR="006241BB" w:rsidRPr="00592C10">
        <w:rPr>
          <w:rFonts w:ascii="David" w:hAnsi="David" w:hint="cs"/>
          <w:b/>
          <w:szCs w:val="24"/>
          <w:rtl/>
        </w:rPr>
        <w:t>-</w:t>
      </w:r>
      <w:r w:rsidRPr="00592C10">
        <w:rPr>
          <w:rFonts w:ascii="David" w:hAnsi="David" w:hint="cs"/>
          <w:b/>
          <w:szCs w:val="24"/>
          <w:rtl/>
        </w:rPr>
        <w:t xml:space="preserve"> כל פעולה שנעשית במידע האישי, לרבות איסוף, אחסון, שימוש, שינוי, העברה, הפצה, מחיקה, סיווג או ניתוח</w:t>
      </w:r>
      <w:r w:rsidRPr="00592C10">
        <w:rPr>
          <w:rFonts w:ascii="David" w:hAnsi="David" w:hint="cs"/>
          <w:b/>
          <w:szCs w:val="24"/>
        </w:rPr>
        <w:t>.</w:t>
      </w:r>
    </w:p>
    <w:p w14:paraId="45937F89" w14:textId="75785B8C"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סיווג מידע </w:t>
      </w:r>
      <w:r w:rsidR="006241BB" w:rsidRPr="00592C10">
        <w:rPr>
          <w:rFonts w:ascii="David" w:hAnsi="David" w:hint="cs"/>
          <w:b/>
          <w:szCs w:val="24"/>
          <w:rtl/>
        </w:rPr>
        <w:t>-</w:t>
      </w:r>
      <w:r w:rsidRPr="00592C10">
        <w:rPr>
          <w:rFonts w:ascii="David" w:hAnsi="David" w:hint="cs"/>
          <w:b/>
          <w:szCs w:val="24"/>
          <w:rtl/>
        </w:rPr>
        <w:t xml:space="preserve"> קביעת רמת הרגישות של מידע בהתאם לתוכנו, באופן המשפיע על רמת ההגנה הנדרשת</w:t>
      </w:r>
      <w:r w:rsidRPr="00592C10">
        <w:rPr>
          <w:rFonts w:ascii="David" w:hAnsi="David" w:hint="cs"/>
          <w:b/>
          <w:szCs w:val="24"/>
        </w:rPr>
        <w:t>.</w:t>
      </w:r>
    </w:p>
    <w:p w14:paraId="4690776C" w14:textId="7C3E263B"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משתמש מורשה / מורשה גישה </w:t>
      </w:r>
      <w:r w:rsidR="006241BB" w:rsidRPr="00592C10">
        <w:rPr>
          <w:rFonts w:ascii="David" w:hAnsi="David" w:hint="cs"/>
          <w:b/>
          <w:szCs w:val="24"/>
          <w:rtl/>
        </w:rPr>
        <w:t>-</w:t>
      </w:r>
      <w:r w:rsidRPr="00592C10">
        <w:rPr>
          <w:rFonts w:ascii="David" w:hAnsi="David" w:hint="cs"/>
          <w:b/>
          <w:szCs w:val="24"/>
          <w:rtl/>
        </w:rPr>
        <w:t xml:space="preserve"> עובד, ספק או מערכת ממוחשבת שקיבלו הרשאה מטעם הארגון לגשת למידע אישי, אך ורק לצורך ביצוע תפקידם</w:t>
      </w:r>
      <w:r w:rsidRPr="00592C10">
        <w:rPr>
          <w:rFonts w:ascii="David" w:hAnsi="David" w:hint="cs"/>
          <w:b/>
          <w:szCs w:val="24"/>
        </w:rPr>
        <w:t>.</w:t>
      </w:r>
    </w:p>
    <w:p w14:paraId="2F423D1B" w14:textId="771AA3EE"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הסכמה מדעת </w:t>
      </w:r>
      <w:r w:rsidR="006241BB" w:rsidRPr="00592C10">
        <w:rPr>
          <w:rFonts w:ascii="David" w:hAnsi="David" w:hint="cs"/>
          <w:b/>
          <w:szCs w:val="24"/>
          <w:rtl/>
        </w:rPr>
        <w:t>-</w:t>
      </w:r>
      <w:r w:rsidRPr="00592C10">
        <w:rPr>
          <w:rFonts w:ascii="David" w:hAnsi="David" w:hint="cs"/>
          <w:b/>
          <w:szCs w:val="24"/>
          <w:rtl/>
        </w:rPr>
        <w:t xml:space="preserve"> הסכמה של נושא מידע לאחר שקיבל הסבר ברור על המידע שנאסף, המטרות, משך השמירה והזכויות שלו</w:t>
      </w:r>
      <w:r w:rsidRPr="00592C10">
        <w:rPr>
          <w:rFonts w:ascii="David" w:hAnsi="David" w:hint="cs"/>
          <w:b/>
          <w:szCs w:val="24"/>
        </w:rPr>
        <w:t>.</w:t>
      </w:r>
    </w:p>
    <w:p w14:paraId="1B2F0A9B" w14:textId="7E40204C"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זכות עיון, תיקון ומחיקה</w:t>
      </w:r>
      <w:r w:rsidRPr="00592C10">
        <w:rPr>
          <w:rFonts w:ascii="David" w:hAnsi="David" w:hint="cs"/>
          <w:b/>
          <w:szCs w:val="24"/>
        </w:rPr>
        <w:t xml:space="preserve"> </w:t>
      </w:r>
      <w:r w:rsidR="006241BB" w:rsidRPr="00592C10">
        <w:rPr>
          <w:rFonts w:ascii="David" w:hAnsi="David" w:hint="cs"/>
          <w:b/>
          <w:szCs w:val="24"/>
          <w:rtl/>
        </w:rPr>
        <w:t>-</w:t>
      </w:r>
      <w:r w:rsidRPr="00592C10">
        <w:rPr>
          <w:rFonts w:ascii="David" w:hAnsi="David" w:hint="cs"/>
          <w:b/>
          <w:szCs w:val="24"/>
        </w:rPr>
        <w:t xml:space="preserve"> </w:t>
      </w:r>
      <w:r w:rsidRPr="00592C10">
        <w:rPr>
          <w:rFonts w:ascii="David" w:hAnsi="David" w:hint="cs"/>
          <w:b/>
          <w:szCs w:val="24"/>
          <w:rtl/>
        </w:rPr>
        <w:t>זכותו של אדם לבקש עותק מהמידע שנשמר עליו במאגרי הארגון, לתקן מידע שגוי או מיושן, ולבקש מחיקה של מידע שאינו דרוש עוד, בהתאם לחוק</w:t>
      </w:r>
      <w:r w:rsidRPr="00592C10">
        <w:rPr>
          <w:rFonts w:ascii="David" w:hAnsi="David" w:hint="cs"/>
          <w:b/>
          <w:szCs w:val="24"/>
        </w:rPr>
        <w:t>.</w:t>
      </w:r>
    </w:p>
    <w:p w14:paraId="76B68EF5" w14:textId="69543880"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מזעור מידע </w:t>
      </w:r>
      <w:r w:rsidR="006241BB" w:rsidRPr="00592C10">
        <w:rPr>
          <w:rFonts w:ascii="David" w:hAnsi="David" w:hint="cs"/>
          <w:b/>
          <w:szCs w:val="24"/>
          <w:rtl/>
        </w:rPr>
        <w:t>-</w:t>
      </w:r>
      <w:r w:rsidRPr="00592C10">
        <w:rPr>
          <w:rFonts w:ascii="David" w:hAnsi="David" w:hint="cs"/>
          <w:b/>
          <w:szCs w:val="24"/>
          <w:rtl/>
        </w:rPr>
        <w:t>עיקרון לפיו הארגון אוסף רק את המידע ההכרחי למטרות ידועות מראש, אינו שומר מידע מעבר לנדרש, ואינו עושה בו שימוש חוזר למטרות נוספות שלא הוגדרו מראש</w:t>
      </w:r>
      <w:r w:rsidRPr="00592C10">
        <w:rPr>
          <w:rFonts w:ascii="David" w:hAnsi="David" w:hint="cs"/>
          <w:b/>
          <w:szCs w:val="24"/>
        </w:rPr>
        <w:t>.</w:t>
      </w:r>
    </w:p>
    <w:p w14:paraId="5497451D" w14:textId="627857D7"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אבטחת מידע</w:t>
      </w:r>
      <w:r w:rsidR="006241BB" w:rsidRPr="00592C10">
        <w:rPr>
          <w:rFonts w:ascii="David" w:hAnsi="David" w:hint="cs"/>
          <w:b/>
          <w:szCs w:val="24"/>
          <w:rtl/>
        </w:rPr>
        <w:t>-</w:t>
      </w:r>
      <w:r w:rsidRPr="00592C10">
        <w:rPr>
          <w:rFonts w:ascii="David" w:hAnsi="David" w:hint="cs"/>
          <w:b/>
          <w:szCs w:val="24"/>
          <w:rtl/>
        </w:rPr>
        <w:t xml:space="preserve"> הגנה על מידע אישי ומערכות מידע מפני גישה, שימוש, שינוי או חשיפה בלתי מורשים, באמצעים טכנולוגיים, פיזיים וארגוניים</w:t>
      </w:r>
      <w:r w:rsidRPr="00592C10">
        <w:rPr>
          <w:rFonts w:ascii="David" w:hAnsi="David" w:hint="cs"/>
          <w:b/>
          <w:szCs w:val="24"/>
        </w:rPr>
        <w:t>.</w:t>
      </w:r>
    </w:p>
    <w:p w14:paraId="4A4349F8" w14:textId="3FFDECDC"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הגנת הסייבר </w:t>
      </w:r>
      <w:r w:rsidR="006241BB" w:rsidRPr="00592C10">
        <w:rPr>
          <w:rFonts w:ascii="David" w:hAnsi="David" w:hint="cs"/>
          <w:b/>
          <w:szCs w:val="24"/>
          <w:rtl/>
        </w:rPr>
        <w:t>-</w:t>
      </w:r>
      <w:r w:rsidRPr="00592C10">
        <w:rPr>
          <w:rFonts w:ascii="David" w:hAnsi="David" w:hint="cs"/>
          <w:b/>
          <w:szCs w:val="24"/>
          <w:rtl/>
        </w:rPr>
        <w:t>מערכת האמצעים והפעולות שנוקט הארגון כדי למנוע תקיפות, חדירות או שיבושים למערכות המידע שלו</w:t>
      </w:r>
      <w:r w:rsidRPr="00592C10">
        <w:rPr>
          <w:rFonts w:ascii="David" w:hAnsi="David" w:hint="cs"/>
          <w:b/>
          <w:szCs w:val="24"/>
        </w:rPr>
        <w:t>.</w:t>
      </w:r>
    </w:p>
    <w:p w14:paraId="1279802B" w14:textId="304F3C52"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הצפנה</w:t>
      </w:r>
      <w:r w:rsidRPr="00592C10">
        <w:rPr>
          <w:rFonts w:ascii="David" w:hAnsi="David" w:hint="cs"/>
          <w:b/>
          <w:szCs w:val="24"/>
        </w:rPr>
        <w:t xml:space="preserve"> (Encryption) </w:t>
      </w:r>
      <w:r w:rsidR="00695822" w:rsidRPr="00592C10">
        <w:rPr>
          <w:rFonts w:ascii="David" w:hAnsi="David" w:hint="cs"/>
          <w:b/>
          <w:szCs w:val="24"/>
          <w:rtl/>
        </w:rPr>
        <w:t>-</w:t>
      </w:r>
      <w:r w:rsidRPr="00592C10">
        <w:rPr>
          <w:rFonts w:ascii="David" w:hAnsi="David" w:hint="cs"/>
          <w:b/>
          <w:szCs w:val="24"/>
        </w:rPr>
        <w:t xml:space="preserve"> </w:t>
      </w:r>
      <w:r w:rsidRPr="00592C10">
        <w:rPr>
          <w:rFonts w:ascii="David" w:hAnsi="David" w:hint="cs"/>
          <w:b/>
          <w:szCs w:val="24"/>
          <w:rtl/>
        </w:rPr>
        <w:t>שימוש באמצעים טכנולוגיים להפיכת המידע לבלתי קריא ללא מפתח מתאים, לצורך שמירה על סודיות ושלמות המידע</w:t>
      </w:r>
      <w:r w:rsidRPr="00592C10">
        <w:rPr>
          <w:rFonts w:ascii="David" w:hAnsi="David" w:hint="cs"/>
          <w:b/>
          <w:szCs w:val="24"/>
        </w:rPr>
        <w:t>.</w:t>
      </w:r>
    </w:p>
    <w:p w14:paraId="5A36B9A0" w14:textId="7F977523"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lastRenderedPageBreak/>
        <w:t xml:space="preserve">ניתוח השפעה על פרטיות </w:t>
      </w:r>
      <w:r w:rsidR="001832ED">
        <w:rPr>
          <w:rFonts w:ascii="David" w:hAnsi="David" w:hint="cs"/>
          <w:b/>
          <w:szCs w:val="24"/>
          <w:rtl/>
        </w:rPr>
        <w:t>-</w:t>
      </w:r>
      <w:r w:rsidRPr="00592C10">
        <w:rPr>
          <w:rFonts w:ascii="David" w:hAnsi="David" w:hint="cs"/>
          <w:b/>
          <w:szCs w:val="24"/>
          <w:rtl/>
        </w:rPr>
        <w:t xml:space="preserve"> בדיקה מוקדמת שמתבצעת עבור מערכות חדשות או תהליכים משמעותיים, כדי לבחון את ההשפעה האפשרית על פרטיות נושאי מידע ולצמצם סיכונים מראש</w:t>
      </w:r>
      <w:r w:rsidRPr="00592C10">
        <w:rPr>
          <w:rFonts w:ascii="David" w:hAnsi="David" w:hint="cs"/>
          <w:b/>
          <w:szCs w:val="24"/>
        </w:rPr>
        <w:t>.</w:t>
      </w:r>
    </w:p>
    <w:p w14:paraId="007C1E53" w14:textId="6F02FB1E"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ספק מידע / נותן שירות </w:t>
      </w:r>
      <w:r w:rsidR="001832ED">
        <w:rPr>
          <w:rFonts w:ascii="David" w:hAnsi="David" w:hint="cs"/>
          <w:b/>
          <w:szCs w:val="24"/>
          <w:rtl/>
        </w:rPr>
        <w:t>-</w:t>
      </w:r>
      <w:r w:rsidRPr="00592C10">
        <w:rPr>
          <w:rFonts w:ascii="David" w:hAnsi="David" w:hint="cs"/>
          <w:b/>
          <w:szCs w:val="24"/>
          <w:rtl/>
        </w:rPr>
        <w:t xml:space="preserve"> גורם חיצוני המספק שירותים לארגון, למשל תוכנה, מצלמות, מחשוב או ניתוח נתונים, וייתכן שיש לו גישה למידע אישי במסגרת השירות</w:t>
      </w:r>
      <w:r w:rsidRPr="00592C10">
        <w:rPr>
          <w:rFonts w:ascii="David" w:hAnsi="David" w:hint="cs"/>
          <w:b/>
          <w:szCs w:val="24"/>
        </w:rPr>
        <w:t>.</w:t>
      </w:r>
    </w:p>
    <w:p w14:paraId="1182D4A7" w14:textId="5B65F9EC"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בעל שליטה במאגר מידע </w:t>
      </w:r>
      <w:r w:rsidR="00695822" w:rsidRPr="00592C10">
        <w:rPr>
          <w:rFonts w:ascii="David" w:hAnsi="David" w:hint="cs"/>
          <w:b/>
          <w:szCs w:val="24"/>
          <w:rtl/>
        </w:rPr>
        <w:t>-</w:t>
      </w:r>
      <w:r w:rsidRPr="00592C10">
        <w:rPr>
          <w:rFonts w:ascii="David" w:hAnsi="David" w:hint="cs"/>
          <w:b/>
          <w:szCs w:val="24"/>
          <w:rtl/>
        </w:rPr>
        <w:t xml:space="preserve"> הגורם הקובע את מטרות השימוש במידע ואת אופן עיבודו, והוא נושא באחריות המרכזית לניהול המאגר</w:t>
      </w:r>
      <w:r w:rsidRPr="00592C10">
        <w:rPr>
          <w:rFonts w:ascii="David" w:hAnsi="David" w:hint="cs"/>
          <w:b/>
          <w:szCs w:val="24"/>
        </w:rPr>
        <w:t>.</w:t>
      </w:r>
    </w:p>
    <w:p w14:paraId="6324B5B6" w14:textId="7B67DF03" w:rsidR="0029527C" w:rsidRPr="00592C10" w:rsidRDefault="0029527C" w:rsidP="00B07BF1">
      <w:pPr>
        <w:numPr>
          <w:ilvl w:val="1"/>
          <w:numId w:val="4"/>
        </w:numPr>
        <w:jc w:val="both"/>
        <w:rPr>
          <w:rFonts w:ascii="David" w:hAnsi="David"/>
          <w:b/>
          <w:szCs w:val="24"/>
        </w:rPr>
      </w:pPr>
      <w:r w:rsidRPr="00592C10">
        <w:rPr>
          <w:rFonts w:ascii="David" w:hAnsi="David" w:hint="cs"/>
          <w:b/>
          <w:szCs w:val="24"/>
          <w:rtl/>
        </w:rPr>
        <w:t xml:space="preserve">רשות להגנת הפרטיות </w:t>
      </w:r>
      <w:r w:rsidR="00695822" w:rsidRPr="00592C10">
        <w:rPr>
          <w:rFonts w:ascii="David" w:hAnsi="David" w:hint="cs"/>
          <w:b/>
          <w:szCs w:val="24"/>
          <w:rtl/>
        </w:rPr>
        <w:t>-</w:t>
      </w:r>
      <w:r w:rsidRPr="00592C10">
        <w:rPr>
          <w:rFonts w:ascii="David" w:hAnsi="David" w:hint="cs"/>
          <w:b/>
          <w:szCs w:val="24"/>
          <w:rtl/>
        </w:rPr>
        <w:t xml:space="preserve"> הגוף המוסמך לפיקוח ואכיפה בתחום הגנת הפרטיות ואבטחת המידע בישראל</w:t>
      </w:r>
      <w:r w:rsidRPr="00592C10">
        <w:rPr>
          <w:rFonts w:ascii="David" w:hAnsi="David" w:hint="cs"/>
          <w:b/>
          <w:szCs w:val="24"/>
        </w:rPr>
        <w:t>.</w:t>
      </w:r>
    </w:p>
    <w:p w14:paraId="7874E05B" w14:textId="77777777" w:rsidR="000B042A" w:rsidRPr="00592C10" w:rsidRDefault="000B042A" w:rsidP="00B07BF1">
      <w:pPr>
        <w:ind w:left="1224"/>
        <w:jc w:val="both"/>
        <w:rPr>
          <w:rFonts w:ascii="David" w:hAnsi="David"/>
          <w:szCs w:val="24"/>
        </w:rPr>
      </w:pPr>
    </w:p>
    <w:p w14:paraId="36CFF2ED" w14:textId="77777777" w:rsidR="009F6A37" w:rsidRPr="00592C10" w:rsidRDefault="00C62539" w:rsidP="00EC5669">
      <w:pPr>
        <w:pStyle w:val="1"/>
      </w:pPr>
      <w:bookmarkStart w:id="33" w:name="_Toc230611980"/>
      <w:r w:rsidRPr="00592C10">
        <w:rPr>
          <w:rFonts w:hint="cs"/>
          <w:rtl/>
        </w:rPr>
        <w:t xml:space="preserve">נושא </w:t>
      </w:r>
      <w:r w:rsidR="00B52AA4" w:rsidRPr="00592C10">
        <w:rPr>
          <w:rFonts w:hint="cs"/>
          <w:rtl/>
        </w:rPr>
        <w:t xml:space="preserve">תחום </w:t>
      </w:r>
      <w:r w:rsidRPr="00592C10">
        <w:rPr>
          <w:rFonts w:hint="cs"/>
          <w:rtl/>
        </w:rPr>
        <w:t>אבטחת מידע</w:t>
      </w:r>
      <w:bookmarkEnd w:id="33"/>
    </w:p>
    <w:p w14:paraId="62A74F47" w14:textId="26F5C25B" w:rsidR="005C2836" w:rsidRPr="00592C10" w:rsidRDefault="00B52AA4" w:rsidP="00B07BF1">
      <w:pPr>
        <w:numPr>
          <w:ilvl w:val="1"/>
          <w:numId w:val="4"/>
        </w:numPr>
        <w:jc w:val="both"/>
        <w:rPr>
          <w:rFonts w:ascii="David" w:hAnsi="David"/>
          <w:b/>
          <w:bCs/>
          <w:szCs w:val="24"/>
          <w:u w:val="single"/>
        </w:rPr>
      </w:pPr>
      <w:r w:rsidRPr="00592C10">
        <w:rPr>
          <w:rFonts w:ascii="David" w:hAnsi="David" w:hint="cs"/>
          <w:b/>
          <w:szCs w:val="24"/>
          <w:rtl/>
        </w:rPr>
        <w:t>אבטחת</w:t>
      </w:r>
      <w:r w:rsidRPr="00592C10">
        <w:rPr>
          <w:rFonts w:ascii="David" w:hAnsi="David" w:hint="cs"/>
          <w:szCs w:val="24"/>
          <w:rtl/>
        </w:rPr>
        <w:t xml:space="preserve"> מידע בארגון הינו נרחב ורב גוני. תחום זה מרכז את המשימות שמבוצעות על מנת להבטיח שימוש ראוי במשאבי המחשוב של </w:t>
      </w:r>
      <w:r w:rsidR="009521FA" w:rsidRPr="00592C10">
        <w:rPr>
          <w:rFonts w:ascii="David" w:hAnsi="David" w:hint="cs"/>
          <w:szCs w:val="24"/>
          <w:rtl/>
        </w:rPr>
        <w:t>הארגון</w:t>
      </w:r>
      <w:r w:rsidRPr="00592C10">
        <w:rPr>
          <w:rFonts w:ascii="David" w:hAnsi="David" w:hint="cs"/>
          <w:szCs w:val="24"/>
          <w:rtl/>
        </w:rPr>
        <w:t xml:space="preserve">, שמירה על אמינות המידע, שמירה על זמינותו, מניעת רוגלות, חדירות לא מורשות ווירוסים למיניהם, הדרכת המשתמשים לשימוש נכון ומאובטח בציוד המחשוב, המידע ואמצעי האחסון </w:t>
      </w:r>
      <w:r w:rsidR="009521FA" w:rsidRPr="00592C10">
        <w:rPr>
          <w:rFonts w:ascii="David" w:hAnsi="David" w:hint="cs"/>
          <w:szCs w:val="24"/>
          <w:rtl/>
        </w:rPr>
        <w:t>בארגון</w:t>
      </w:r>
      <w:r w:rsidRPr="00592C10">
        <w:rPr>
          <w:rFonts w:ascii="David" w:hAnsi="David" w:hint="cs"/>
          <w:szCs w:val="24"/>
          <w:rtl/>
        </w:rPr>
        <w:t>.</w:t>
      </w:r>
    </w:p>
    <w:p w14:paraId="4799472F" w14:textId="75581E4D" w:rsidR="00E5407C" w:rsidRPr="00592C10" w:rsidRDefault="00E5407C" w:rsidP="00B07BF1">
      <w:pPr>
        <w:numPr>
          <w:ilvl w:val="1"/>
          <w:numId w:val="4"/>
        </w:numPr>
        <w:jc w:val="both"/>
        <w:rPr>
          <w:rFonts w:ascii="David" w:hAnsi="David"/>
          <w:szCs w:val="24"/>
        </w:rPr>
      </w:pPr>
      <w:r w:rsidRPr="00592C10">
        <w:rPr>
          <w:rFonts w:ascii="David" w:hAnsi="David" w:hint="cs"/>
          <w:szCs w:val="24"/>
          <w:rtl/>
        </w:rPr>
        <w:t>המדיניות מחייבת את כלל העובדים, לרבות צוות הנהלה</w:t>
      </w:r>
      <w:r w:rsidR="006518AC" w:rsidRPr="00592C10">
        <w:rPr>
          <w:rFonts w:ascii="David" w:hAnsi="David" w:hint="cs"/>
          <w:szCs w:val="24"/>
          <w:rtl/>
        </w:rPr>
        <w:t xml:space="preserve">, </w:t>
      </w:r>
      <w:r w:rsidR="005177A3" w:rsidRPr="00592C10">
        <w:rPr>
          <w:rFonts w:ascii="David" w:hAnsi="David" w:hint="cs"/>
          <w:szCs w:val="24"/>
          <w:rtl/>
        </w:rPr>
        <w:t>גזבר</w:t>
      </w:r>
      <w:r w:rsidR="00C62539" w:rsidRPr="00592C10">
        <w:rPr>
          <w:rFonts w:ascii="David" w:hAnsi="David" w:hint="cs"/>
          <w:szCs w:val="24"/>
          <w:rtl/>
        </w:rPr>
        <w:t>ית</w:t>
      </w:r>
      <w:r w:rsidR="006518AC" w:rsidRPr="00592C10">
        <w:rPr>
          <w:rFonts w:ascii="David" w:hAnsi="David" w:hint="cs"/>
          <w:szCs w:val="24"/>
          <w:rtl/>
        </w:rPr>
        <w:t xml:space="preserve"> </w:t>
      </w:r>
      <w:r w:rsidRPr="00592C10">
        <w:rPr>
          <w:rFonts w:ascii="David" w:hAnsi="David" w:hint="cs"/>
          <w:szCs w:val="24"/>
          <w:rtl/>
        </w:rPr>
        <w:t xml:space="preserve"> ,ספקי שירות חיצוניים, לרבות קבלנים, קבלני משנה וספקי מיקור חוץ. המדיניות חלה על כלל המערכות הממוחשבות המשמשות את ה</w:t>
      </w:r>
      <w:r w:rsidR="009521FA" w:rsidRPr="00592C10">
        <w:rPr>
          <w:rFonts w:ascii="David" w:hAnsi="David" w:hint="cs"/>
          <w:szCs w:val="24"/>
          <w:rtl/>
        </w:rPr>
        <w:t>ארגון</w:t>
      </w:r>
      <w:r w:rsidRPr="00592C10">
        <w:rPr>
          <w:rFonts w:ascii="David" w:hAnsi="David" w:hint="cs"/>
          <w:szCs w:val="24"/>
          <w:rtl/>
        </w:rPr>
        <w:t xml:space="preserve">, לרבות שרתים, מסדי נתונים וכל אמצעי מחשוב ותקשורת אחר שבניהול </w:t>
      </w:r>
      <w:r w:rsidR="009521FA" w:rsidRPr="00592C10">
        <w:rPr>
          <w:rFonts w:ascii="David" w:hAnsi="David" w:hint="cs"/>
          <w:szCs w:val="24"/>
          <w:rtl/>
        </w:rPr>
        <w:t>הארגון</w:t>
      </w:r>
      <w:r w:rsidRPr="00592C10">
        <w:rPr>
          <w:rFonts w:ascii="David" w:hAnsi="David" w:hint="cs"/>
          <w:szCs w:val="24"/>
          <w:rtl/>
        </w:rPr>
        <w:t>, בבעלותה ו/או בשליטתה.</w:t>
      </w:r>
    </w:p>
    <w:p w14:paraId="2B1FEBF6" w14:textId="77777777" w:rsidR="00A442F1" w:rsidRPr="00592C10" w:rsidRDefault="00A442F1" w:rsidP="00B07BF1">
      <w:pPr>
        <w:ind w:left="1224"/>
        <w:jc w:val="both"/>
        <w:rPr>
          <w:rFonts w:ascii="David" w:hAnsi="David"/>
          <w:szCs w:val="24"/>
          <w:rtl/>
        </w:rPr>
      </w:pPr>
    </w:p>
    <w:p w14:paraId="5E4CC198" w14:textId="5468BECA" w:rsidR="009F6A37" w:rsidRPr="00592C10" w:rsidRDefault="009F6A37" w:rsidP="00EC5669">
      <w:pPr>
        <w:pStyle w:val="1"/>
      </w:pPr>
      <w:bookmarkStart w:id="34" w:name="_Toc230611981"/>
      <w:r w:rsidRPr="00592C10">
        <w:rPr>
          <w:rFonts w:hint="cs"/>
          <w:rtl/>
        </w:rPr>
        <w:t>הצהרת</w:t>
      </w:r>
      <w:r w:rsidRPr="00592C10">
        <w:rPr>
          <w:rFonts w:hint="cs"/>
        </w:rPr>
        <w:t xml:space="preserve"> </w:t>
      </w:r>
      <w:r w:rsidRPr="00592C10">
        <w:rPr>
          <w:rFonts w:hint="cs"/>
          <w:rtl/>
        </w:rPr>
        <w:t>הנהלה</w:t>
      </w:r>
      <w:r w:rsidRPr="00592C10">
        <w:rPr>
          <w:rFonts w:hint="cs"/>
        </w:rPr>
        <w:t xml:space="preserve"> </w:t>
      </w:r>
      <w:r w:rsidRPr="00592C10">
        <w:rPr>
          <w:rFonts w:hint="cs"/>
          <w:rtl/>
        </w:rPr>
        <w:t>לאבטחת</w:t>
      </w:r>
      <w:r w:rsidRPr="00592C10">
        <w:rPr>
          <w:rFonts w:hint="cs"/>
        </w:rPr>
        <w:t xml:space="preserve"> </w:t>
      </w:r>
      <w:r w:rsidRPr="00592C10">
        <w:rPr>
          <w:rFonts w:hint="cs"/>
          <w:rtl/>
        </w:rPr>
        <w:t>מידע</w:t>
      </w:r>
      <w:r w:rsidR="009521FA" w:rsidRPr="00592C10">
        <w:rPr>
          <w:rFonts w:hint="cs"/>
          <w:rtl/>
        </w:rPr>
        <w:t xml:space="preserve">, </w:t>
      </w:r>
      <w:r w:rsidRPr="00592C10">
        <w:rPr>
          <w:rFonts w:hint="cs"/>
          <w:rtl/>
        </w:rPr>
        <w:t>הגנת</w:t>
      </w:r>
      <w:r w:rsidR="009521FA" w:rsidRPr="00592C10">
        <w:rPr>
          <w:rFonts w:hint="cs"/>
          <w:rtl/>
        </w:rPr>
        <w:t xml:space="preserve"> הפרטיות</w:t>
      </w:r>
      <w:r w:rsidRPr="00592C10">
        <w:rPr>
          <w:rFonts w:hint="cs"/>
        </w:rPr>
        <w:t xml:space="preserve"> </w:t>
      </w:r>
      <w:r w:rsidR="009521FA" w:rsidRPr="00592C10">
        <w:rPr>
          <w:rFonts w:hint="cs"/>
          <w:rtl/>
        </w:rPr>
        <w:t>ו</w:t>
      </w:r>
      <w:r w:rsidRPr="00592C10">
        <w:rPr>
          <w:rFonts w:hint="cs"/>
          <w:rtl/>
        </w:rPr>
        <w:t>סייבר</w:t>
      </w:r>
      <w:bookmarkEnd w:id="34"/>
    </w:p>
    <w:p w14:paraId="786A0BCB" w14:textId="5A1F1E85" w:rsidR="009F6A37" w:rsidRPr="00592C10" w:rsidRDefault="009F6A37" w:rsidP="00B07BF1">
      <w:pPr>
        <w:numPr>
          <w:ilvl w:val="1"/>
          <w:numId w:val="4"/>
        </w:numPr>
        <w:jc w:val="both"/>
        <w:rPr>
          <w:rFonts w:ascii="David" w:hAnsi="David"/>
          <w:b/>
          <w:szCs w:val="24"/>
          <w:rtl/>
        </w:rPr>
      </w:pPr>
      <w:r w:rsidRPr="00592C10">
        <w:rPr>
          <w:rFonts w:ascii="David" w:hAnsi="David" w:hint="cs"/>
          <w:b/>
          <w:szCs w:val="24"/>
          <w:rtl/>
        </w:rPr>
        <w:t>עקרונות המדיניות הקבועים במסמך זה גובשו על ידי ממונה אבטחת מידע</w:t>
      </w:r>
      <w:r w:rsidR="009521FA" w:rsidRPr="00592C10">
        <w:rPr>
          <w:rFonts w:ascii="David" w:hAnsi="David" w:hint="cs"/>
          <w:b/>
          <w:szCs w:val="24"/>
          <w:rtl/>
        </w:rPr>
        <w:t xml:space="preserve"> ממונה הגנת הפרטיות</w:t>
      </w:r>
      <w:r w:rsidRPr="00592C10">
        <w:rPr>
          <w:rFonts w:ascii="David" w:hAnsi="David" w:hint="cs"/>
          <w:b/>
          <w:szCs w:val="24"/>
          <w:rtl/>
        </w:rPr>
        <w:t xml:space="preserve"> </w:t>
      </w:r>
      <w:r w:rsidR="009521FA" w:rsidRPr="00592C10">
        <w:rPr>
          <w:rFonts w:ascii="David" w:hAnsi="David" w:hint="cs"/>
          <w:b/>
          <w:szCs w:val="24"/>
          <w:rtl/>
        </w:rPr>
        <w:t>וסייבר בארגון</w:t>
      </w:r>
      <w:r w:rsidRPr="00592C10">
        <w:rPr>
          <w:rFonts w:ascii="David" w:hAnsi="David" w:hint="cs"/>
          <w:b/>
          <w:szCs w:val="24"/>
          <w:rtl/>
        </w:rPr>
        <w:t xml:space="preserve"> ואושרו על ידי </w:t>
      </w:r>
      <w:r w:rsidR="006B5069">
        <w:rPr>
          <w:rFonts w:ascii="David" w:hAnsi="David" w:hint="cs"/>
          <w:b/>
          <w:szCs w:val="24"/>
          <w:rtl/>
        </w:rPr>
        <w:t>בעל השליטה</w:t>
      </w:r>
      <w:r w:rsidR="005C357A" w:rsidRPr="00592C10">
        <w:rPr>
          <w:rFonts w:ascii="David" w:hAnsi="David" w:hint="cs"/>
          <w:b/>
          <w:szCs w:val="24"/>
          <w:rtl/>
        </w:rPr>
        <w:t xml:space="preserve"> </w:t>
      </w:r>
      <w:r w:rsidR="009521FA" w:rsidRPr="00592C10">
        <w:rPr>
          <w:rFonts w:ascii="David" w:hAnsi="David" w:hint="cs"/>
          <w:b/>
          <w:szCs w:val="24"/>
          <w:rtl/>
        </w:rPr>
        <w:t>הארגון</w:t>
      </w:r>
    </w:p>
    <w:p w14:paraId="17536B07" w14:textId="24501E42" w:rsidR="00184B14" w:rsidRPr="00592C10" w:rsidRDefault="00250BCD" w:rsidP="00B07BF1">
      <w:pPr>
        <w:numPr>
          <w:ilvl w:val="1"/>
          <w:numId w:val="4"/>
        </w:numPr>
        <w:jc w:val="both"/>
        <w:rPr>
          <w:rFonts w:ascii="David" w:hAnsi="David"/>
          <w:b/>
          <w:szCs w:val="24"/>
          <w:rtl/>
        </w:rPr>
      </w:pPr>
      <w:r w:rsidRPr="00592C10">
        <w:rPr>
          <w:rFonts w:ascii="David" w:hAnsi="David" w:hint="cs"/>
          <w:b/>
          <w:szCs w:val="24"/>
          <w:rtl/>
        </w:rPr>
        <w:t xml:space="preserve">המלצה על פרסום </w:t>
      </w:r>
      <w:r w:rsidR="00184B14" w:rsidRPr="00592C10">
        <w:rPr>
          <w:rFonts w:ascii="David" w:hAnsi="David" w:hint="cs"/>
          <w:b/>
          <w:szCs w:val="24"/>
          <w:rtl/>
        </w:rPr>
        <w:t xml:space="preserve">הצהרת מדיניות אבטחת מידע </w:t>
      </w:r>
      <w:r w:rsidR="009521FA" w:rsidRPr="00592C10">
        <w:rPr>
          <w:rFonts w:ascii="David" w:hAnsi="David" w:hint="cs"/>
          <w:b/>
          <w:szCs w:val="24"/>
          <w:rtl/>
        </w:rPr>
        <w:t xml:space="preserve">והגנת הפרטיות </w:t>
      </w:r>
      <w:r w:rsidR="0053651B">
        <w:rPr>
          <w:rFonts w:ascii="David" w:hAnsi="David" w:hint="cs"/>
          <w:b/>
          <w:szCs w:val="24"/>
          <w:rtl/>
        </w:rPr>
        <w:t>ללקוחות</w:t>
      </w:r>
      <w:r w:rsidR="00184B14" w:rsidRPr="00592C10">
        <w:rPr>
          <w:rFonts w:ascii="David" w:hAnsi="David" w:hint="cs"/>
          <w:b/>
          <w:szCs w:val="24"/>
          <w:rtl/>
        </w:rPr>
        <w:t xml:space="preserve"> ועובדי ה</w:t>
      </w:r>
      <w:r w:rsidR="009521FA" w:rsidRPr="00592C10">
        <w:rPr>
          <w:rFonts w:ascii="David" w:hAnsi="David" w:hint="cs"/>
          <w:b/>
          <w:szCs w:val="24"/>
          <w:rtl/>
        </w:rPr>
        <w:t>ארגון</w:t>
      </w:r>
      <w:r w:rsidR="009F2FAF" w:rsidRPr="00592C10">
        <w:rPr>
          <w:rFonts w:ascii="David" w:hAnsi="David" w:hint="cs"/>
          <w:b/>
          <w:szCs w:val="24"/>
          <w:rtl/>
        </w:rPr>
        <w:t xml:space="preserve"> באתר ה</w:t>
      </w:r>
      <w:r w:rsidR="009521FA" w:rsidRPr="00592C10">
        <w:rPr>
          <w:rFonts w:ascii="David" w:hAnsi="David" w:hint="cs"/>
          <w:b/>
          <w:szCs w:val="24"/>
          <w:rtl/>
        </w:rPr>
        <w:t>ארגון</w:t>
      </w:r>
      <w:r w:rsidR="009F2FAF" w:rsidRPr="00592C10">
        <w:rPr>
          <w:rFonts w:ascii="David" w:hAnsi="David" w:hint="cs"/>
          <w:b/>
          <w:szCs w:val="24"/>
          <w:rtl/>
        </w:rPr>
        <w:t xml:space="preserve"> לצפייה לציבור </w:t>
      </w:r>
      <w:r w:rsidR="00C62539" w:rsidRPr="00592C10">
        <w:rPr>
          <w:rFonts w:ascii="David" w:hAnsi="David" w:hint="cs"/>
          <w:b/>
          <w:szCs w:val="24"/>
          <w:rtl/>
        </w:rPr>
        <w:t xml:space="preserve">ותתעדכן </w:t>
      </w:r>
      <w:r w:rsidR="009F2FAF" w:rsidRPr="00592C10">
        <w:rPr>
          <w:rFonts w:ascii="David" w:hAnsi="David" w:hint="cs"/>
          <w:b/>
          <w:szCs w:val="24"/>
          <w:rtl/>
        </w:rPr>
        <w:t>מעת לעת בהתאם לדרישות הדין</w:t>
      </w:r>
      <w:r w:rsidR="00C62539" w:rsidRPr="00592C10">
        <w:rPr>
          <w:rFonts w:ascii="David" w:hAnsi="David" w:hint="cs"/>
          <w:b/>
          <w:szCs w:val="24"/>
          <w:rtl/>
        </w:rPr>
        <w:t xml:space="preserve">. </w:t>
      </w:r>
    </w:p>
    <w:p w14:paraId="763D9DD1" w14:textId="77777777" w:rsidR="009F6A37" w:rsidRPr="00592C10" w:rsidRDefault="009F6A37" w:rsidP="00B07BF1">
      <w:pPr>
        <w:numPr>
          <w:ilvl w:val="1"/>
          <w:numId w:val="4"/>
        </w:numPr>
        <w:jc w:val="both"/>
        <w:rPr>
          <w:rFonts w:ascii="David" w:hAnsi="David"/>
          <w:b/>
          <w:szCs w:val="24"/>
          <w:rtl/>
        </w:rPr>
      </w:pPr>
      <w:r w:rsidRPr="00592C10">
        <w:rPr>
          <w:rFonts w:ascii="David" w:hAnsi="David" w:hint="cs"/>
          <w:b/>
          <w:szCs w:val="24"/>
          <w:rtl/>
        </w:rPr>
        <w:t>בכל מקרה של שינוי בכללי המדיניות או שינוי שאינו זניח בסביבה הטכנולוגית יש לבצע אישור</w:t>
      </w:r>
      <w:r w:rsidR="00184B14" w:rsidRPr="00592C10">
        <w:rPr>
          <w:rFonts w:ascii="David" w:hAnsi="David" w:hint="cs"/>
          <w:b/>
          <w:szCs w:val="24"/>
          <w:rtl/>
        </w:rPr>
        <w:t xml:space="preserve"> </w:t>
      </w:r>
      <w:r w:rsidRPr="00592C10">
        <w:rPr>
          <w:rFonts w:ascii="David" w:hAnsi="David" w:hint="cs"/>
          <w:b/>
          <w:szCs w:val="24"/>
          <w:rtl/>
        </w:rPr>
        <w:t>נוסף למסמך המדיניות.</w:t>
      </w:r>
    </w:p>
    <w:p w14:paraId="34DC568F" w14:textId="15F38F29" w:rsidR="009F6A37" w:rsidRPr="00592C10" w:rsidRDefault="009F6A37" w:rsidP="00B07BF1">
      <w:pPr>
        <w:numPr>
          <w:ilvl w:val="1"/>
          <w:numId w:val="4"/>
        </w:numPr>
        <w:jc w:val="both"/>
        <w:rPr>
          <w:rFonts w:ascii="David" w:hAnsi="David"/>
          <w:b/>
          <w:szCs w:val="24"/>
          <w:rtl/>
        </w:rPr>
      </w:pPr>
      <w:r w:rsidRPr="00592C10">
        <w:rPr>
          <w:rFonts w:ascii="David" w:hAnsi="David" w:hint="cs"/>
          <w:b/>
          <w:szCs w:val="24"/>
          <w:rtl/>
        </w:rPr>
        <w:t>לאחר אישור ועדכון המדיניות יש ליידע את כלל הגורמים הרלוונטיים  כגון :הנהלה</w:t>
      </w:r>
      <w:r w:rsidR="006518AC" w:rsidRPr="00592C10">
        <w:rPr>
          <w:rFonts w:ascii="David" w:hAnsi="David" w:hint="cs"/>
          <w:b/>
          <w:szCs w:val="24"/>
          <w:rtl/>
        </w:rPr>
        <w:t xml:space="preserve"> </w:t>
      </w:r>
      <w:r w:rsidR="005177A3" w:rsidRPr="00592C10">
        <w:rPr>
          <w:rFonts w:ascii="David" w:hAnsi="David" w:hint="cs"/>
          <w:b/>
          <w:szCs w:val="24"/>
          <w:rtl/>
        </w:rPr>
        <w:t>וגזבר</w:t>
      </w:r>
      <w:r w:rsidR="00C62539" w:rsidRPr="00592C10">
        <w:rPr>
          <w:rFonts w:ascii="David" w:hAnsi="David" w:hint="cs"/>
          <w:b/>
          <w:szCs w:val="24"/>
          <w:rtl/>
        </w:rPr>
        <w:t xml:space="preserve">ית </w:t>
      </w:r>
      <w:r w:rsidR="006850D8" w:rsidRPr="00592C10">
        <w:rPr>
          <w:rFonts w:ascii="David" w:hAnsi="David" w:hint="cs"/>
          <w:b/>
          <w:szCs w:val="24"/>
          <w:rtl/>
        </w:rPr>
        <w:t xml:space="preserve"> </w:t>
      </w:r>
      <w:r w:rsidR="006518AC" w:rsidRPr="00592C10">
        <w:rPr>
          <w:rFonts w:ascii="David" w:hAnsi="David" w:hint="cs"/>
          <w:b/>
          <w:szCs w:val="24"/>
          <w:rtl/>
        </w:rPr>
        <w:t>ה</w:t>
      </w:r>
      <w:r w:rsidR="009521FA" w:rsidRPr="00592C10">
        <w:rPr>
          <w:rFonts w:ascii="David" w:hAnsi="David" w:hint="cs"/>
          <w:b/>
          <w:szCs w:val="24"/>
          <w:rtl/>
        </w:rPr>
        <w:t>ארגון</w:t>
      </w:r>
      <w:r w:rsidRPr="00592C10">
        <w:rPr>
          <w:rFonts w:ascii="David" w:hAnsi="David" w:hint="cs"/>
          <w:b/>
          <w:szCs w:val="24"/>
          <w:rtl/>
        </w:rPr>
        <w:t>, עובדים, ספקים</w:t>
      </w:r>
      <w:r w:rsidR="009521FA" w:rsidRPr="00592C10">
        <w:rPr>
          <w:rFonts w:ascii="David" w:hAnsi="David" w:hint="cs"/>
          <w:b/>
          <w:szCs w:val="24"/>
          <w:rtl/>
        </w:rPr>
        <w:t xml:space="preserve"> </w:t>
      </w:r>
      <w:r w:rsidRPr="00592C10">
        <w:rPr>
          <w:rFonts w:ascii="David" w:hAnsi="David" w:hint="cs"/>
          <w:b/>
          <w:szCs w:val="24"/>
          <w:rtl/>
        </w:rPr>
        <w:t>וכו'( על השינויים שבוצעו.</w:t>
      </w:r>
      <w:r w:rsidR="00F23E68" w:rsidRPr="00592C10">
        <w:rPr>
          <w:rFonts w:ascii="David" w:hAnsi="David" w:hint="cs"/>
          <w:b/>
          <w:szCs w:val="24"/>
          <w:rtl/>
        </w:rPr>
        <w:t>)</w:t>
      </w:r>
    </w:p>
    <w:p w14:paraId="03F17AB4" w14:textId="516DC562" w:rsidR="009F6A37" w:rsidRPr="00592C10" w:rsidRDefault="009521FA" w:rsidP="00B07BF1">
      <w:pPr>
        <w:numPr>
          <w:ilvl w:val="1"/>
          <w:numId w:val="4"/>
        </w:numPr>
        <w:jc w:val="both"/>
        <w:rPr>
          <w:rFonts w:ascii="David" w:hAnsi="David"/>
          <w:b/>
          <w:szCs w:val="24"/>
        </w:rPr>
      </w:pPr>
      <w:r w:rsidRPr="00592C10">
        <w:rPr>
          <w:rFonts w:ascii="David" w:hAnsi="David" w:hint="cs"/>
          <w:b/>
          <w:szCs w:val="24"/>
          <w:rtl/>
        </w:rPr>
        <w:lastRenderedPageBreak/>
        <w:t>כל חציון</w:t>
      </w:r>
      <w:r w:rsidR="0053651B">
        <w:rPr>
          <w:rFonts w:ascii="David" w:hAnsi="David" w:hint="cs"/>
          <w:b/>
          <w:szCs w:val="24"/>
          <w:rtl/>
        </w:rPr>
        <w:t xml:space="preserve"> או בהתאם לשינויים הארגוניים</w:t>
      </w:r>
      <w:r w:rsidR="009F6A37" w:rsidRPr="00592C10">
        <w:rPr>
          <w:rFonts w:ascii="David" w:hAnsi="David" w:hint="cs"/>
          <w:b/>
          <w:szCs w:val="24"/>
          <w:rtl/>
        </w:rPr>
        <w:t xml:space="preserve">  </w:t>
      </w:r>
      <w:r w:rsidRPr="00592C10">
        <w:rPr>
          <w:rFonts w:ascii="David" w:hAnsi="David" w:hint="cs"/>
          <w:b/>
          <w:szCs w:val="24"/>
          <w:rtl/>
        </w:rPr>
        <w:t>תתקיים ועדת היגוי</w:t>
      </w:r>
      <w:r w:rsidR="009F6A37" w:rsidRPr="00592C10">
        <w:rPr>
          <w:rFonts w:ascii="David" w:hAnsi="David" w:hint="cs"/>
          <w:b/>
          <w:szCs w:val="24"/>
          <w:rtl/>
        </w:rPr>
        <w:t xml:space="preserve"> בנושא אבטחת מידע </w:t>
      </w:r>
      <w:r w:rsidRPr="00592C10">
        <w:rPr>
          <w:rFonts w:ascii="David" w:hAnsi="David" w:hint="cs"/>
          <w:b/>
          <w:szCs w:val="24"/>
          <w:rtl/>
        </w:rPr>
        <w:t xml:space="preserve">והגנת הפרטיות וכן </w:t>
      </w:r>
      <w:r w:rsidR="009F6A37" w:rsidRPr="00592C10">
        <w:rPr>
          <w:rFonts w:ascii="David" w:hAnsi="David" w:hint="cs"/>
          <w:b/>
          <w:szCs w:val="24"/>
          <w:rtl/>
        </w:rPr>
        <w:t>במאגרים לפי חוק הגנת הפרטיות ותקנותיו.</w:t>
      </w:r>
    </w:p>
    <w:p w14:paraId="53235D39" w14:textId="77777777" w:rsidR="00DE45D6" w:rsidRPr="00592C10" w:rsidRDefault="00DE45D6" w:rsidP="00B07BF1">
      <w:pPr>
        <w:ind w:left="851"/>
        <w:jc w:val="both"/>
        <w:rPr>
          <w:rFonts w:ascii="David" w:hAnsi="David"/>
          <w:b/>
          <w:szCs w:val="24"/>
        </w:rPr>
      </w:pPr>
    </w:p>
    <w:p w14:paraId="27F4A9BC" w14:textId="4A61F5B4" w:rsidR="00DE45D6" w:rsidRPr="00592C10" w:rsidRDefault="000911DA" w:rsidP="00EC5669">
      <w:pPr>
        <w:pStyle w:val="1"/>
        <w:rPr>
          <w:rtl/>
        </w:rPr>
      </w:pPr>
      <w:bookmarkStart w:id="35" w:name="_Toc96259835"/>
      <w:bookmarkStart w:id="36" w:name="_Toc196900895"/>
      <w:bookmarkStart w:id="37" w:name="_Toc230611982"/>
      <w:r w:rsidRPr="00592C10">
        <w:rPr>
          <w:rFonts w:hint="cs"/>
          <w:rtl/>
        </w:rPr>
        <w:t>בעלי תפקידים ומבנה ארגוני</w:t>
      </w:r>
      <w:r w:rsidR="00DE45D6" w:rsidRPr="00592C10">
        <w:rPr>
          <w:rFonts w:hint="cs"/>
          <w:rtl/>
        </w:rPr>
        <w:t xml:space="preserve"> לניהול אבטחת המידע וסייבר</w:t>
      </w:r>
      <w:bookmarkEnd w:id="35"/>
      <w:bookmarkEnd w:id="36"/>
      <w:bookmarkEnd w:id="37"/>
    </w:p>
    <w:p w14:paraId="26E52DE1" w14:textId="08E3791A" w:rsidR="00DE45D6" w:rsidRPr="00592C10" w:rsidRDefault="00D355F4" w:rsidP="00B07BF1">
      <w:pPr>
        <w:numPr>
          <w:ilvl w:val="1"/>
          <w:numId w:val="4"/>
        </w:numPr>
        <w:jc w:val="both"/>
        <w:rPr>
          <w:rFonts w:ascii="David" w:hAnsi="David"/>
          <w:szCs w:val="24"/>
        </w:rPr>
      </w:pPr>
      <w:r w:rsidRPr="00592C10">
        <w:rPr>
          <w:rFonts w:ascii="David" w:hAnsi="David" w:hint="cs"/>
          <w:szCs w:val="24"/>
          <w:rtl/>
        </w:rPr>
        <w:t>הארגון מחוייב</w:t>
      </w:r>
      <w:r w:rsidR="00DE45D6" w:rsidRPr="00592C10">
        <w:rPr>
          <w:rFonts w:ascii="David" w:hAnsi="David" w:hint="cs"/>
          <w:szCs w:val="24"/>
          <w:rtl/>
        </w:rPr>
        <w:t xml:space="preserve"> לחוקי ותקנות המדינה בהיבטי אבטחת מידע וסייבר ושמירה על הפרטיות. </w:t>
      </w:r>
    </w:p>
    <w:p w14:paraId="442019BA" w14:textId="5EAE7300" w:rsidR="00DE45D6" w:rsidRPr="00592C10" w:rsidRDefault="00DE45D6" w:rsidP="00B07BF1">
      <w:pPr>
        <w:numPr>
          <w:ilvl w:val="1"/>
          <w:numId w:val="4"/>
        </w:numPr>
        <w:jc w:val="both"/>
        <w:rPr>
          <w:rFonts w:ascii="David" w:hAnsi="David"/>
          <w:b/>
          <w:szCs w:val="24"/>
          <w:rtl/>
        </w:rPr>
      </w:pPr>
      <w:r w:rsidRPr="00592C10">
        <w:rPr>
          <w:rFonts w:ascii="David" w:hAnsi="David" w:hint="cs"/>
          <w:b/>
          <w:szCs w:val="24"/>
          <w:rtl/>
        </w:rPr>
        <w:t>ועדת היגוי לאבטחת מידע וסייבר (להלן: "ועדת ההיגוי") - הו</w:t>
      </w:r>
      <w:r w:rsidR="00F526A9" w:rsidRPr="00592C10">
        <w:rPr>
          <w:rFonts w:ascii="David" w:hAnsi="David" w:hint="cs"/>
          <w:b/>
          <w:szCs w:val="24"/>
          <w:rtl/>
        </w:rPr>
        <w:t>ו</w:t>
      </w:r>
      <w:r w:rsidRPr="00592C10">
        <w:rPr>
          <w:rFonts w:ascii="David" w:hAnsi="David" w:hint="cs"/>
          <w:b/>
          <w:szCs w:val="24"/>
          <w:rtl/>
        </w:rPr>
        <w:t>עדה הינה הגוף העליון בהיבטי אבטחת מידע הגנת הפרטיות וסייבר בארגון, ומפקחת על כל הפעילות השוטפת של הארגון בתחום זה, לרבות בכל האמור לעמידה בפרויקטים קיימים, אישור פרויקטים חדשים, הכרעה במקרי מחלוקת וכו'. בהתאם לכתב מינוי ועדה זו כוללת את החברים הבאים</w:t>
      </w:r>
      <w:r w:rsidR="00F7104F">
        <w:rPr>
          <w:rFonts w:ascii="David" w:hAnsi="David" w:hint="cs"/>
          <w:b/>
          <w:szCs w:val="24"/>
          <w:rtl/>
        </w:rPr>
        <w:t xml:space="preserve"> בהתאם לנושא הוועדה</w:t>
      </w:r>
      <w:r w:rsidRPr="00592C10">
        <w:rPr>
          <w:rFonts w:ascii="David" w:hAnsi="David" w:hint="cs"/>
          <w:b/>
          <w:szCs w:val="24"/>
          <w:rtl/>
        </w:rPr>
        <w:t>:</w:t>
      </w:r>
    </w:p>
    <w:p w14:paraId="1E87BE74" w14:textId="4BDF03E1" w:rsidR="00DE45D6" w:rsidRPr="00592C10" w:rsidRDefault="00DE45D6" w:rsidP="00B07BF1">
      <w:pPr>
        <w:pStyle w:val="aff2"/>
        <w:numPr>
          <w:ilvl w:val="4"/>
          <w:numId w:val="4"/>
        </w:numPr>
        <w:jc w:val="both"/>
      </w:pPr>
      <w:r w:rsidRPr="00592C10">
        <w:rPr>
          <w:rFonts w:hint="cs"/>
          <w:rtl/>
        </w:rPr>
        <w:t xml:space="preserve">מנכ"ל הארגון </w:t>
      </w:r>
      <w:r w:rsidR="001D01A7">
        <w:rPr>
          <w:rFonts w:hint="cs"/>
          <w:rtl/>
        </w:rPr>
        <w:t xml:space="preserve"> או מי מטעם בעל השליטה</w:t>
      </w:r>
    </w:p>
    <w:p w14:paraId="070CDFD4" w14:textId="5A087181" w:rsidR="00DE45D6" w:rsidRPr="00592C10" w:rsidRDefault="0053651B" w:rsidP="00B07BF1">
      <w:pPr>
        <w:pStyle w:val="aff2"/>
        <w:numPr>
          <w:ilvl w:val="4"/>
          <w:numId w:val="4"/>
        </w:numPr>
        <w:jc w:val="both"/>
      </w:pPr>
      <w:r>
        <w:rPr>
          <w:rFonts w:hint="cs"/>
          <w:rtl/>
        </w:rPr>
        <w:t>ממונה</w:t>
      </w:r>
      <w:r w:rsidR="00DE45D6" w:rsidRPr="00592C10">
        <w:rPr>
          <w:rFonts w:hint="cs"/>
          <w:rtl/>
        </w:rPr>
        <w:t xml:space="preserve"> אבטחת מידע בארגון. </w:t>
      </w:r>
    </w:p>
    <w:p w14:paraId="1B9B6710" w14:textId="77777777" w:rsidR="001D01A7" w:rsidRDefault="001D01A7" w:rsidP="00B07BF1">
      <w:pPr>
        <w:pStyle w:val="aff2"/>
        <w:numPr>
          <w:ilvl w:val="4"/>
          <w:numId w:val="4"/>
        </w:numPr>
        <w:jc w:val="both"/>
      </w:pPr>
      <w:r>
        <w:rPr>
          <w:rFonts w:hint="cs"/>
          <w:rtl/>
        </w:rPr>
        <w:t xml:space="preserve">ספק מחשוב ותמיכה </w:t>
      </w:r>
      <w:r>
        <w:t>IT</w:t>
      </w:r>
    </w:p>
    <w:p w14:paraId="7DFF654E" w14:textId="7B7F810B" w:rsidR="00DE45D6" w:rsidRDefault="001D01A7" w:rsidP="00B07BF1">
      <w:pPr>
        <w:pStyle w:val="aff2"/>
        <w:numPr>
          <w:ilvl w:val="4"/>
          <w:numId w:val="4"/>
        </w:numPr>
        <w:jc w:val="both"/>
      </w:pPr>
      <w:r>
        <w:rPr>
          <w:rFonts w:hint="cs"/>
          <w:rtl/>
        </w:rPr>
        <w:t>ממנה הגנת פרטיות- בהתאם לצרכי הארגון והסוגיות</w:t>
      </w:r>
    </w:p>
    <w:p w14:paraId="721C9E61" w14:textId="312BC877" w:rsidR="00B20341" w:rsidRPr="00592C10" w:rsidRDefault="00B20341" w:rsidP="00B07BF1">
      <w:pPr>
        <w:pStyle w:val="aff2"/>
        <w:numPr>
          <w:ilvl w:val="4"/>
          <w:numId w:val="4"/>
        </w:numPr>
        <w:jc w:val="both"/>
      </w:pPr>
      <w:r>
        <w:rPr>
          <w:rFonts w:hint="cs"/>
          <w:rtl/>
        </w:rPr>
        <w:t>גורמים נוספים יצטרפו לפי הצורך</w:t>
      </w:r>
    </w:p>
    <w:p w14:paraId="13F37D25" w14:textId="77777777" w:rsidR="00DE45D6" w:rsidRPr="00592C10" w:rsidRDefault="00DE45D6" w:rsidP="00B07BF1">
      <w:pPr>
        <w:pStyle w:val="aff0"/>
        <w:numPr>
          <w:ilvl w:val="3"/>
          <w:numId w:val="4"/>
        </w:numPr>
        <w:jc w:val="both"/>
      </w:pPr>
      <w:r w:rsidRPr="00592C10">
        <w:rPr>
          <w:rFonts w:hint="cs"/>
          <w:rtl/>
        </w:rPr>
        <w:t xml:space="preserve">וועדת ההיגוי לאבטחת מידע וסייבר תתכנס אחת לחציון. </w:t>
      </w:r>
    </w:p>
    <w:p w14:paraId="4CD8A69B" w14:textId="1EDE09E5" w:rsidR="00DE45D6" w:rsidRPr="00592C10" w:rsidRDefault="00DE45D6" w:rsidP="00B07BF1">
      <w:pPr>
        <w:pStyle w:val="aff0"/>
        <w:numPr>
          <w:ilvl w:val="3"/>
          <w:numId w:val="4"/>
        </w:numPr>
        <w:jc w:val="both"/>
      </w:pPr>
      <w:r w:rsidRPr="00592C10">
        <w:rPr>
          <w:rFonts w:hint="cs"/>
          <w:rtl/>
        </w:rPr>
        <w:t>ניתן להוסיף עוד חברים בהתאם להחלטת הארגון</w:t>
      </w:r>
    </w:p>
    <w:p w14:paraId="5CC1A9FA" w14:textId="77777777" w:rsidR="00DE45D6" w:rsidRPr="00592C10" w:rsidRDefault="00DE45D6" w:rsidP="00EC5669">
      <w:pPr>
        <w:pStyle w:val="1"/>
        <w:numPr>
          <w:ilvl w:val="0"/>
          <w:numId w:val="0"/>
        </w:numPr>
        <w:ind w:left="792"/>
        <w:rPr>
          <w:rtl/>
        </w:rPr>
      </w:pPr>
    </w:p>
    <w:p w14:paraId="03159FC9" w14:textId="77777777" w:rsidR="00862652" w:rsidRPr="00592C10" w:rsidRDefault="00862652" w:rsidP="00EC5669">
      <w:pPr>
        <w:pStyle w:val="1"/>
        <w:rPr>
          <w:rtl/>
        </w:rPr>
      </w:pPr>
      <w:bookmarkStart w:id="38" w:name="_Toc230611983"/>
      <w:r w:rsidRPr="00592C10">
        <w:rPr>
          <w:rFonts w:hint="cs"/>
          <w:rtl/>
        </w:rPr>
        <w:t>ועדה להעברת מידע:</w:t>
      </w:r>
      <w:bookmarkEnd w:id="38"/>
      <w:r w:rsidRPr="00592C10">
        <w:rPr>
          <w:rFonts w:hint="cs"/>
          <w:rtl/>
        </w:rPr>
        <w:t xml:space="preserve"> </w:t>
      </w:r>
    </w:p>
    <w:p w14:paraId="6F9F908C" w14:textId="701C0F73" w:rsidR="00862652" w:rsidRPr="00592C10" w:rsidRDefault="00862652" w:rsidP="00B07BF1">
      <w:pPr>
        <w:numPr>
          <w:ilvl w:val="1"/>
          <w:numId w:val="4"/>
        </w:numPr>
        <w:jc w:val="both"/>
        <w:rPr>
          <w:rFonts w:ascii="David" w:hAnsi="David"/>
          <w:b/>
          <w:szCs w:val="24"/>
        </w:rPr>
      </w:pPr>
      <w:r w:rsidRPr="00592C10">
        <w:rPr>
          <w:rFonts w:ascii="David" w:hAnsi="David" w:hint="cs"/>
          <w:b/>
          <w:szCs w:val="24"/>
          <w:rtl/>
        </w:rPr>
        <w:t>פעמים רבות נדרש הארגון להעביר מידע ונתונים לגורמים שונים, בין אם משרדי ממשלה, רשויות שלטוניות, גופים ציבוריים ועוד.</w:t>
      </w:r>
    </w:p>
    <w:p w14:paraId="57794358" w14:textId="6E9BFC42" w:rsidR="00862652" w:rsidRPr="00592C10" w:rsidRDefault="00862652" w:rsidP="00B07BF1">
      <w:pPr>
        <w:numPr>
          <w:ilvl w:val="1"/>
          <w:numId w:val="4"/>
        </w:numPr>
        <w:jc w:val="both"/>
        <w:rPr>
          <w:rFonts w:ascii="David" w:hAnsi="David"/>
          <w:b/>
          <w:szCs w:val="24"/>
        </w:rPr>
      </w:pPr>
      <w:r w:rsidRPr="00592C10">
        <w:rPr>
          <w:rFonts w:ascii="David" w:hAnsi="David" w:hint="cs"/>
          <w:b/>
          <w:szCs w:val="24"/>
          <w:rtl/>
        </w:rPr>
        <w:t xml:space="preserve">בהתאם לחוק הגנת הפרטיות התשמ"א </w:t>
      </w:r>
      <w:r w:rsidR="006136E4" w:rsidRPr="00592C10">
        <w:rPr>
          <w:rFonts w:ascii="David" w:hAnsi="David" w:hint="cs"/>
          <w:b/>
          <w:szCs w:val="24"/>
          <w:rtl/>
        </w:rPr>
        <w:t>-</w:t>
      </w:r>
      <w:r w:rsidRPr="00592C10">
        <w:rPr>
          <w:rFonts w:ascii="David" w:hAnsi="David" w:hint="cs"/>
          <w:b/>
          <w:szCs w:val="24"/>
          <w:rtl/>
        </w:rPr>
        <w:t xml:space="preserve"> 1981, ועדה זו תהווה האישור הסופי להעברת מידע המוגן בתקנות הגנת הפרטיות בין הארגון לגופים ציבוריים נוספים. </w:t>
      </w:r>
    </w:p>
    <w:p w14:paraId="334027BE" w14:textId="77777777" w:rsidR="00344F19" w:rsidRPr="00344F19" w:rsidRDefault="00344F19" w:rsidP="00344F19">
      <w:pPr>
        <w:numPr>
          <w:ilvl w:val="1"/>
          <w:numId w:val="4"/>
        </w:numPr>
        <w:jc w:val="both"/>
        <w:rPr>
          <w:rFonts w:ascii="David" w:hAnsi="David"/>
          <w:b/>
          <w:szCs w:val="24"/>
        </w:rPr>
      </w:pPr>
      <w:r w:rsidRPr="00344F19">
        <w:rPr>
          <w:rFonts w:ascii="David" w:hAnsi="David" w:hint="cs"/>
          <w:b/>
          <w:szCs w:val="24"/>
          <w:rtl/>
        </w:rPr>
        <w:t>בין חברי הוועדה יהיו היועץ המשפטי של הארגון או נציגו, הממונה על אבטחת מידע או נציגו והממונה על הגנת הפרטיות או נציגו. מספר חברי הוועדה לא יפחת משלושה.</w:t>
      </w:r>
    </w:p>
    <w:p w14:paraId="49E5FEB4" w14:textId="77777777" w:rsidR="00862652" w:rsidRPr="00592C10" w:rsidRDefault="00862652" w:rsidP="00B07BF1">
      <w:pPr>
        <w:ind w:left="851"/>
        <w:jc w:val="both"/>
        <w:rPr>
          <w:rFonts w:ascii="David" w:hAnsi="David"/>
          <w:b/>
          <w:i/>
          <w:szCs w:val="24"/>
        </w:rPr>
      </w:pPr>
    </w:p>
    <w:p w14:paraId="068C09DF" w14:textId="088FF8A2" w:rsidR="00862652" w:rsidRPr="00DF402E" w:rsidRDefault="00862652" w:rsidP="00EC5669">
      <w:pPr>
        <w:pStyle w:val="1"/>
        <w:rPr>
          <w:rtl/>
        </w:rPr>
      </w:pPr>
      <w:bookmarkStart w:id="39" w:name="_Toc230611984"/>
      <w:r w:rsidRPr="00592C10">
        <w:rPr>
          <w:rFonts w:hint="cs"/>
          <w:rtl/>
        </w:rPr>
        <w:t>מ</w:t>
      </w:r>
      <w:r w:rsidR="00F2735A" w:rsidRPr="00592C10">
        <w:rPr>
          <w:rFonts w:hint="cs"/>
          <w:rtl/>
        </w:rPr>
        <w:t>מ</w:t>
      </w:r>
      <w:r w:rsidRPr="00592C10">
        <w:rPr>
          <w:rFonts w:hint="cs"/>
          <w:rtl/>
        </w:rPr>
        <w:t>ונה אבטחת מידע</w:t>
      </w:r>
      <w:r w:rsidR="00B80A4E" w:rsidRPr="00592C10">
        <w:rPr>
          <w:rFonts w:hint="cs"/>
          <w:rtl/>
        </w:rPr>
        <w:t xml:space="preserve"> </w:t>
      </w:r>
      <w:r w:rsidR="00B80A4E" w:rsidRPr="00DF402E">
        <w:rPr>
          <w:rFonts w:hint="cs"/>
          <w:rtl/>
        </w:rPr>
        <w:t>(</w:t>
      </w:r>
      <w:r w:rsidR="00B80A4E" w:rsidRPr="00DF402E">
        <w:rPr>
          <w:rFonts w:hint="cs"/>
        </w:rPr>
        <w:t>CISO</w:t>
      </w:r>
      <w:r w:rsidR="003534FA" w:rsidRPr="00DF402E">
        <w:rPr>
          <w:rFonts w:hint="cs"/>
          <w:rtl/>
        </w:rPr>
        <w:t>)</w:t>
      </w:r>
      <w:r w:rsidRPr="00DF402E">
        <w:rPr>
          <w:rFonts w:hint="cs"/>
          <w:rtl/>
        </w:rPr>
        <w:t>:</w:t>
      </w:r>
      <w:bookmarkEnd w:id="39"/>
    </w:p>
    <w:p w14:paraId="4563545A" w14:textId="1D55BD53" w:rsidR="00862652" w:rsidRPr="00592C10" w:rsidRDefault="00862652" w:rsidP="00B07BF1">
      <w:pPr>
        <w:numPr>
          <w:ilvl w:val="1"/>
          <w:numId w:val="4"/>
        </w:numPr>
        <w:jc w:val="both"/>
        <w:rPr>
          <w:rFonts w:ascii="David" w:hAnsi="David"/>
          <w:b/>
          <w:szCs w:val="24"/>
        </w:rPr>
      </w:pPr>
      <w:r w:rsidRPr="00592C10">
        <w:rPr>
          <w:rFonts w:ascii="David" w:hAnsi="David" w:hint="cs"/>
          <w:b/>
          <w:szCs w:val="24"/>
          <w:rtl/>
        </w:rPr>
        <w:t>ממונה אבטחת המידע והסייבר (להלן: "</w:t>
      </w:r>
      <w:r w:rsidR="008B0BC0">
        <w:rPr>
          <w:rFonts w:ascii="David" w:hAnsi="David" w:hint="cs"/>
          <w:b/>
          <w:szCs w:val="24"/>
          <w:rtl/>
        </w:rPr>
        <w:t>ממונה</w:t>
      </w:r>
      <w:r w:rsidRPr="00592C10">
        <w:rPr>
          <w:rFonts w:ascii="David" w:hAnsi="David" w:hint="cs"/>
          <w:b/>
          <w:szCs w:val="24"/>
          <w:rtl/>
        </w:rPr>
        <w:t xml:space="preserve"> אבטחת המידע")</w:t>
      </w:r>
      <w:r w:rsidR="006136E4" w:rsidRPr="00592C10">
        <w:rPr>
          <w:rFonts w:ascii="David" w:hAnsi="David" w:hint="cs"/>
          <w:b/>
          <w:szCs w:val="24"/>
          <w:rtl/>
        </w:rPr>
        <w:t>-</w:t>
      </w:r>
      <w:r w:rsidRPr="00592C10">
        <w:rPr>
          <w:rFonts w:ascii="David" w:hAnsi="David" w:hint="cs"/>
          <w:b/>
          <w:szCs w:val="24"/>
          <w:rtl/>
        </w:rPr>
        <w:t xml:space="preserve"> ימונה על ידי הארגון ויהיה כפוף ישירות למנכ"ל הארגון. </w:t>
      </w:r>
    </w:p>
    <w:p w14:paraId="1246C130" w14:textId="7D4CE666" w:rsidR="00EE50C6" w:rsidRPr="00592C10" w:rsidRDefault="00EE50C6" w:rsidP="00B07BF1">
      <w:pPr>
        <w:numPr>
          <w:ilvl w:val="1"/>
          <w:numId w:val="4"/>
        </w:numPr>
        <w:jc w:val="both"/>
        <w:rPr>
          <w:rFonts w:ascii="David" w:hAnsi="David"/>
          <w:b/>
          <w:szCs w:val="24"/>
        </w:rPr>
      </w:pPr>
      <w:r w:rsidRPr="00592C10">
        <w:rPr>
          <w:rFonts w:ascii="David" w:hAnsi="David" w:hint="cs"/>
          <w:b/>
          <w:szCs w:val="24"/>
          <w:rtl/>
        </w:rPr>
        <w:lastRenderedPageBreak/>
        <w:t>חובה:בעל שליטה או מחזיק</w:t>
      </w:r>
      <w:r w:rsidR="0095208B" w:rsidRPr="00592C10">
        <w:rPr>
          <w:rFonts w:ascii="David" w:hAnsi="David" w:hint="cs"/>
          <w:b/>
          <w:szCs w:val="24"/>
          <w:rtl/>
        </w:rPr>
        <w:t xml:space="preserve"> בחמישה מאגרי מידע החייבים ברישום או בהודעה לרשות</w:t>
      </w:r>
      <w:r w:rsidR="00485A99" w:rsidRPr="00592C10">
        <w:rPr>
          <w:rFonts w:ascii="David" w:hAnsi="David" w:hint="cs"/>
          <w:b/>
          <w:szCs w:val="24"/>
          <w:rtl/>
        </w:rPr>
        <w:t xml:space="preserve"> להגנת פרטיות </w:t>
      </w:r>
      <w:r w:rsidR="0095208B" w:rsidRPr="00592C10">
        <w:rPr>
          <w:rFonts w:ascii="David" w:hAnsi="David" w:hint="cs"/>
          <w:b/>
          <w:szCs w:val="24"/>
          <w:rtl/>
        </w:rPr>
        <w:t>,גוף ציבורי (סעיף 23)</w:t>
      </w:r>
      <w:r w:rsidR="00327961" w:rsidRPr="00592C10">
        <w:rPr>
          <w:rFonts w:ascii="David" w:hAnsi="David" w:hint="cs"/>
          <w:b/>
          <w:szCs w:val="24"/>
          <w:rtl/>
        </w:rPr>
        <w:t>,בנק,</w:t>
      </w:r>
      <w:r w:rsidR="008B0BC0">
        <w:rPr>
          <w:rFonts w:ascii="David" w:hAnsi="David" w:hint="cs"/>
          <w:b/>
          <w:szCs w:val="24"/>
          <w:rtl/>
        </w:rPr>
        <w:t xml:space="preserve"> </w:t>
      </w:r>
      <w:r w:rsidR="00327961" w:rsidRPr="00592C10">
        <w:rPr>
          <w:rFonts w:ascii="David" w:hAnsi="David" w:hint="cs"/>
          <w:b/>
          <w:szCs w:val="24"/>
          <w:rtl/>
        </w:rPr>
        <w:t>חברת ביטוח וחברה העוסקת בדירוג או הערכה של אשראי.</w:t>
      </w:r>
    </w:p>
    <w:p w14:paraId="0EA7DE36" w14:textId="77777777" w:rsidR="00862652" w:rsidRPr="00592C10" w:rsidRDefault="00862652" w:rsidP="00B07BF1">
      <w:pPr>
        <w:numPr>
          <w:ilvl w:val="1"/>
          <w:numId w:val="4"/>
        </w:numPr>
        <w:jc w:val="both"/>
        <w:rPr>
          <w:rFonts w:ascii="David" w:hAnsi="David"/>
          <w:b/>
          <w:szCs w:val="24"/>
          <w:rtl/>
        </w:rPr>
      </w:pPr>
      <w:r w:rsidRPr="00592C10">
        <w:rPr>
          <w:rFonts w:ascii="David" w:hAnsi="David" w:hint="cs"/>
          <w:b/>
          <w:szCs w:val="24"/>
          <w:rtl/>
        </w:rPr>
        <w:t xml:space="preserve">ממונה אבטחת המידע לא ימלא תפקיד נוסף שעלול להעמידו בחשש לניגוד עניינים במילוי תפקידו. </w:t>
      </w:r>
    </w:p>
    <w:p w14:paraId="5904651A" w14:textId="77777777" w:rsidR="00862652" w:rsidRPr="00592C10" w:rsidRDefault="00862652" w:rsidP="00B07BF1">
      <w:pPr>
        <w:pStyle w:val="aff0"/>
        <w:numPr>
          <w:ilvl w:val="3"/>
          <w:numId w:val="0"/>
        </w:numPr>
        <w:ind w:left="1728" w:hanging="736"/>
        <w:jc w:val="both"/>
        <w:rPr>
          <w:u w:val="single"/>
          <w:rtl/>
        </w:rPr>
      </w:pPr>
      <w:r w:rsidRPr="00592C10">
        <w:rPr>
          <w:rFonts w:hint="cs"/>
          <w:u w:val="single"/>
          <w:rtl/>
        </w:rPr>
        <w:t>תפקידיו הם:</w:t>
      </w:r>
    </w:p>
    <w:p w14:paraId="18A78C16" w14:textId="48733B48" w:rsidR="00862652" w:rsidRPr="00592C10" w:rsidRDefault="00862652" w:rsidP="00B07BF1">
      <w:pPr>
        <w:pStyle w:val="aff0"/>
        <w:numPr>
          <w:ilvl w:val="3"/>
          <w:numId w:val="4"/>
        </w:numPr>
        <w:jc w:val="both"/>
      </w:pPr>
      <w:r w:rsidRPr="00592C10">
        <w:rPr>
          <w:rFonts w:hint="cs"/>
          <w:rtl/>
        </w:rPr>
        <w:t>גיבוש מדיניות אבטחת מידע וסייבר בארגון בהתאם לתהליך ניהול סיכונים ארגוני</w:t>
      </w:r>
      <w:r w:rsidRPr="00592C10">
        <w:rPr>
          <w:rFonts w:hint="cs"/>
        </w:rPr>
        <w:t>.</w:t>
      </w:r>
    </w:p>
    <w:p w14:paraId="6EB5E235" w14:textId="77777777" w:rsidR="00862652" w:rsidRPr="00592C10" w:rsidRDefault="00862652" w:rsidP="00B07BF1">
      <w:pPr>
        <w:pStyle w:val="aff0"/>
        <w:numPr>
          <w:ilvl w:val="3"/>
          <w:numId w:val="4"/>
        </w:numPr>
        <w:jc w:val="both"/>
      </w:pPr>
      <w:r w:rsidRPr="00592C10">
        <w:rPr>
          <w:rFonts w:hint="cs"/>
          <w:rtl/>
        </w:rPr>
        <w:t>בניית תכנית עבודה אבטחת מידע וסייבר על פי המדיניות</w:t>
      </w:r>
      <w:r w:rsidRPr="00592C10">
        <w:rPr>
          <w:rFonts w:hint="cs"/>
        </w:rPr>
        <w:t>.</w:t>
      </w:r>
    </w:p>
    <w:p w14:paraId="52B410A0" w14:textId="77777777" w:rsidR="00862652" w:rsidRPr="00592C10" w:rsidRDefault="00862652" w:rsidP="00B07BF1">
      <w:pPr>
        <w:pStyle w:val="aff0"/>
        <w:numPr>
          <w:ilvl w:val="3"/>
          <w:numId w:val="4"/>
        </w:numPr>
        <w:jc w:val="both"/>
      </w:pPr>
      <w:r w:rsidRPr="00592C10">
        <w:rPr>
          <w:rFonts w:hint="cs"/>
          <w:rtl/>
        </w:rPr>
        <w:t>גיבוש תכנית תקציבית לטיפול באבטחת מידע וסייבר ולניהולה השוטף</w:t>
      </w:r>
      <w:r w:rsidRPr="00592C10">
        <w:rPr>
          <w:rFonts w:hint="cs"/>
        </w:rPr>
        <w:t>.</w:t>
      </w:r>
    </w:p>
    <w:p w14:paraId="60EEB040" w14:textId="77777777" w:rsidR="00862652" w:rsidRPr="00592C10" w:rsidRDefault="00862652" w:rsidP="00B07BF1">
      <w:pPr>
        <w:pStyle w:val="aff0"/>
        <w:numPr>
          <w:ilvl w:val="3"/>
          <w:numId w:val="4"/>
        </w:numPr>
        <w:jc w:val="both"/>
      </w:pPr>
      <w:r w:rsidRPr="00592C10">
        <w:rPr>
          <w:rFonts w:hint="cs"/>
          <w:rtl/>
        </w:rPr>
        <w:t>ניתוח והערכה שוטפים של תכנית אבטחת מידע וסייבר והמדיניות בהתאם לצרכים, לאיומים ולמענים, וכן של ההיערכות הארגונית להתמודדות עם אירועי סייבר</w:t>
      </w:r>
      <w:r w:rsidRPr="00592C10">
        <w:rPr>
          <w:rFonts w:hint="cs"/>
        </w:rPr>
        <w:t>.</w:t>
      </w:r>
    </w:p>
    <w:p w14:paraId="3FEC7731" w14:textId="77777777" w:rsidR="00862652" w:rsidRPr="00592C10" w:rsidRDefault="00862652" w:rsidP="00B07BF1">
      <w:pPr>
        <w:pStyle w:val="aff0"/>
        <w:numPr>
          <w:ilvl w:val="3"/>
          <w:numId w:val="4"/>
        </w:numPr>
        <w:jc w:val="both"/>
      </w:pPr>
      <w:r w:rsidRPr="00592C10">
        <w:rPr>
          <w:rFonts w:hint="cs"/>
          <w:rtl/>
        </w:rPr>
        <w:t>בקרה על יישום וניהול אבטחת מידע וסייבר בהיבט הארגוני הרחב ובהתאם למדיניות</w:t>
      </w:r>
      <w:r w:rsidRPr="00592C10">
        <w:rPr>
          <w:rFonts w:hint="cs"/>
        </w:rPr>
        <w:t>.</w:t>
      </w:r>
    </w:p>
    <w:p w14:paraId="6DA57AE0" w14:textId="70202581" w:rsidR="00862652" w:rsidRPr="00592C10" w:rsidRDefault="00862652" w:rsidP="00B07BF1">
      <w:pPr>
        <w:pStyle w:val="aff0"/>
        <w:numPr>
          <w:ilvl w:val="3"/>
          <w:numId w:val="4"/>
        </w:numPr>
        <w:jc w:val="both"/>
      </w:pPr>
      <w:r w:rsidRPr="00592C10">
        <w:rPr>
          <w:rFonts w:hint="cs"/>
          <w:rtl/>
        </w:rPr>
        <w:t>תמיכה שוטפת בתחום אבטחת המידע בארגון.</w:t>
      </w:r>
    </w:p>
    <w:p w14:paraId="0067C8AF" w14:textId="77777777" w:rsidR="00862652" w:rsidRPr="00592C10" w:rsidRDefault="00862652" w:rsidP="00B07BF1">
      <w:pPr>
        <w:pStyle w:val="aff0"/>
        <w:numPr>
          <w:ilvl w:val="3"/>
          <w:numId w:val="4"/>
        </w:numPr>
        <w:jc w:val="both"/>
      </w:pPr>
      <w:r w:rsidRPr="00592C10">
        <w:rPr>
          <w:rFonts w:hint="cs"/>
          <w:rtl/>
        </w:rPr>
        <w:t xml:space="preserve">בניית תכנית לבקרה שוטפת על העמידה בדרישות תקנות הגנת הפרטיות ודיווח ישיר להנהלה. </w:t>
      </w:r>
    </w:p>
    <w:p w14:paraId="288A84DE" w14:textId="77777777" w:rsidR="00862652" w:rsidRPr="00592C10" w:rsidRDefault="00862652" w:rsidP="00B07BF1">
      <w:pPr>
        <w:pStyle w:val="aff0"/>
        <w:numPr>
          <w:ilvl w:val="3"/>
          <w:numId w:val="4"/>
        </w:numPr>
        <w:jc w:val="both"/>
      </w:pPr>
      <w:r w:rsidRPr="00592C10">
        <w:rPr>
          <w:rFonts w:hint="cs"/>
          <w:rtl/>
        </w:rPr>
        <w:t xml:space="preserve">הנחלת החלטות וסיכומי ועדת היגוי לאבטחת המידע. </w:t>
      </w:r>
    </w:p>
    <w:p w14:paraId="6D69CD6D" w14:textId="77777777" w:rsidR="00862652" w:rsidRPr="00592C10" w:rsidRDefault="00862652" w:rsidP="00B07BF1">
      <w:pPr>
        <w:pStyle w:val="aff0"/>
        <w:ind w:left="1152" w:firstLine="0"/>
        <w:jc w:val="both"/>
      </w:pPr>
    </w:p>
    <w:p w14:paraId="6EAA7226" w14:textId="2E376579" w:rsidR="00862652" w:rsidRPr="00592C10" w:rsidRDefault="00862652" w:rsidP="00EC5669">
      <w:pPr>
        <w:pStyle w:val="1"/>
        <w:rPr>
          <w:rtl/>
        </w:rPr>
      </w:pPr>
      <w:bookmarkStart w:id="40" w:name="_Toc230611985"/>
      <w:r w:rsidRPr="00592C10">
        <w:rPr>
          <w:rFonts w:hint="cs"/>
          <w:rtl/>
        </w:rPr>
        <w:t>ממונה הגנת הפרטיות</w:t>
      </w:r>
      <w:r w:rsidR="003534FA" w:rsidRPr="00592C10">
        <w:rPr>
          <w:rFonts w:hint="cs"/>
          <w:rtl/>
        </w:rPr>
        <w:t xml:space="preserve"> (</w:t>
      </w:r>
      <w:r w:rsidR="0025194F">
        <w:t>DPO</w:t>
      </w:r>
      <w:r w:rsidR="003534FA" w:rsidRPr="00592C10">
        <w:rPr>
          <w:rFonts w:hint="cs"/>
          <w:rtl/>
        </w:rPr>
        <w:t>)</w:t>
      </w:r>
      <w:r w:rsidRPr="00592C10">
        <w:rPr>
          <w:rFonts w:hint="cs"/>
          <w:rtl/>
        </w:rPr>
        <w:t>:</w:t>
      </w:r>
      <w:bookmarkEnd w:id="40"/>
      <w:r w:rsidRPr="00592C10">
        <w:rPr>
          <w:rFonts w:hint="cs"/>
          <w:rtl/>
        </w:rPr>
        <w:t xml:space="preserve"> </w:t>
      </w:r>
    </w:p>
    <w:p w14:paraId="73CDB1F9" w14:textId="554B102B" w:rsidR="00862652" w:rsidRPr="00592C10" w:rsidRDefault="00862652" w:rsidP="00B07BF1">
      <w:pPr>
        <w:numPr>
          <w:ilvl w:val="1"/>
          <w:numId w:val="4"/>
        </w:numPr>
        <w:jc w:val="both"/>
        <w:rPr>
          <w:rFonts w:ascii="David" w:hAnsi="David"/>
          <w:b/>
          <w:szCs w:val="24"/>
        </w:rPr>
      </w:pPr>
      <w:r w:rsidRPr="00592C10">
        <w:rPr>
          <w:rFonts w:ascii="David" w:hAnsi="David" w:hint="cs"/>
          <w:b/>
          <w:szCs w:val="24"/>
          <w:rtl/>
        </w:rPr>
        <w:t xml:space="preserve">ממונה הגנת הפרטיות לא ימלא תפקיד נוסף שעלול להעמידו בחשש לניגוד עניינים במילוי תפקידו. </w:t>
      </w:r>
    </w:p>
    <w:p w14:paraId="6B2CB0D3" w14:textId="4006D66E" w:rsidR="00327494" w:rsidRPr="00592C10" w:rsidRDefault="00E916A7" w:rsidP="00B07BF1">
      <w:pPr>
        <w:numPr>
          <w:ilvl w:val="1"/>
          <w:numId w:val="4"/>
        </w:numPr>
        <w:jc w:val="both"/>
        <w:rPr>
          <w:rFonts w:ascii="David" w:hAnsi="David"/>
          <w:b/>
          <w:szCs w:val="24"/>
        </w:rPr>
      </w:pPr>
      <w:r w:rsidRPr="00592C10">
        <w:rPr>
          <w:rFonts w:ascii="David" w:hAnsi="David" w:hint="cs"/>
          <w:b/>
          <w:szCs w:val="24"/>
          <w:rtl/>
        </w:rPr>
        <w:t>חובת מינוי-</w:t>
      </w:r>
      <w:r w:rsidR="00327494" w:rsidRPr="00592C10">
        <w:rPr>
          <w:rFonts w:ascii="David" w:hAnsi="David" w:hint="cs"/>
          <w:b/>
          <w:szCs w:val="24"/>
          <w:rtl/>
        </w:rPr>
        <w:t>בכול גוף ציבורי ובשורה ארוכה</w:t>
      </w:r>
      <w:r w:rsidR="009F0829" w:rsidRPr="00592C10">
        <w:rPr>
          <w:rFonts w:ascii="David" w:hAnsi="David" w:hint="cs"/>
          <w:b/>
          <w:szCs w:val="24"/>
          <w:rtl/>
        </w:rPr>
        <w:t xml:space="preserve"> של ארגונים במשק שפעולם כרוכה בסיכון גבוהה לפרטיות</w:t>
      </w:r>
    </w:p>
    <w:p w14:paraId="49A83E56" w14:textId="11EF7BA9" w:rsidR="00E916A7" w:rsidRPr="00592C10" w:rsidRDefault="00E916A7" w:rsidP="00B07BF1">
      <w:pPr>
        <w:numPr>
          <w:ilvl w:val="1"/>
          <w:numId w:val="4"/>
        </w:numPr>
        <w:jc w:val="both"/>
        <w:rPr>
          <w:rFonts w:ascii="David" w:hAnsi="David"/>
          <w:b/>
          <w:szCs w:val="24"/>
        </w:rPr>
      </w:pPr>
      <w:r w:rsidRPr="00592C10">
        <w:rPr>
          <w:rFonts w:ascii="David" w:hAnsi="David" w:hint="cs"/>
          <w:b/>
          <w:szCs w:val="24"/>
          <w:rtl/>
        </w:rPr>
        <w:t>בעל השליטה שהוא גוף ציבורי מחזיק</w:t>
      </w:r>
      <w:r w:rsidR="00403DFC" w:rsidRPr="00592C10">
        <w:rPr>
          <w:rFonts w:ascii="David" w:hAnsi="David" w:hint="cs"/>
          <w:b/>
          <w:szCs w:val="24"/>
          <w:rtl/>
        </w:rPr>
        <w:t xml:space="preserve"> במאגר של ג</w:t>
      </w:r>
      <w:r w:rsidR="00E117E0" w:rsidRPr="00592C10">
        <w:rPr>
          <w:rFonts w:ascii="David" w:hAnsi="David" w:hint="cs"/>
          <w:b/>
          <w:szCs w:val="24"/>
          <w:rtl/>
        </w:rPr>
        <w:t>וף</w:t>
      </w:r>
      <w:r w:rsidR="00403DFC" w:rsidRPr="00592C10">
        <w:rPr>
          <w:rFonts w:ascii="David" w:hAnsi="David" w:hint="cs"/>
          <w:b/>
          <w:szCs w:val="24"/>
          <w:rtl/>
        </w:rPr>
        <w:t xml:space="preserve"> ציבורי</w:t>
      </w:r>
      <w:r w:rsidR="00432ACE" w:rsidRPr="00592C10">
        <w:rPr>
          <w:rFonts w:ascii="David" w:hAnsi="David" w:hint="cs"/>
          <w:b/>
          <w:szCs w:val="24"/>
          <w:rtl/>
        </w:rPr>
        <w:t xml:space="preserve">, רשויות </w:t>
      </w:r>
      <w:r w:rsidR="001B78FF" w:rsidRPr="00592C10">
        <w:rPr>
          <w:rFonts w:ascii="David" w:hAnsi="David" w:hint="cs"/>
          <w:b/>
          <w:szCs w:val="24"/>
          <w:rtl/>
        </w:rPr>
        <w:t>,</w:t>
      </w:r>
      <w:r w:rsidR="00432ACE" w:rsidRPr="00592C10">
        <w:rPr>
          <w:rFonts w:ascii="David" w:hAnsi="David" w:hint="cs"/>
          <w:b/>
          <w:szCs w:val="24"/>
          <w:rtl/>
        </w:rPr>
        <w:t>גופים אחרים הממלאים תפקידים ציבורים</w:t>
      </w:r>
      <w:r w:rsidR="00E117E0" w:rsidRPr="00592C10">
        <w:rPr>
          <w:rFonts w:ascii="David" w:hAnsi="David" w:hint="cs"/>
          <w:b/>
          <w:szCs w:val="24"/>
          <w:rtl/>
        </w:rPr>
        <w:t xml:space="preserve"> או הכלולים בצו לרבות קופות חולים, מוסדות להשכלה גבוהה ועוד.</w:t>
      </w:r>
    </w:p>
    <w:p w14:paraId="65180154" w14:textId="3821403F" w:rsidR="00862652" w:rsidRPr="00592C10" w:rsidRDefault="00862652" w:rsidP="00B07BF1">
      <w:pPr>
        <w:pStyle w:val="aff0"/>
        <w:numPr>
          <w:ilvl w:val="3"/>
          <w:numId w:val="0"/>
        </w:numPr>
        <w:ind w:left="1728" w:hanging="736"/>
        <w:jc w:val="both"/>
        <w:rPr>
          <w:u w:val="single"/>
          <w:rtl/>
        </w:rPr>
      </w:pPr>
      <w:r w:rsidRPr="00592C10">
        <w:rPr>
          <w:rFonts w:hint="cs"/>
          <w:u w:val="single"/>
          <w:rtl/>
        </w:rPr>
        <w:t xml:space="preserve">תפקידיו הם: </w:t>
      </w:r>
    </w:p>
    <w:p w14:paraId="64F7E315" w14:textId="1892C1B9" w:rsidR="00862652" w:rsidRPr="00592C10" w:rsidRDefault="00862652" w:rsidP="00B07BF1">
      <w:pPr>
        <w:pStyle w:val="aff0"/>
        <w:numPr>
          <w:ilvl w:val="3"/>
          <w:numId w:val="4"/>
        </w:numPr>
        <w:jc w:val="both"/>
      </w:pPr>
      <w:r w:rsidRPr="00592C10">
        <w:rPr>
          <w:rFonts w:hint="cs"/>
          <w:rtl/>
        </w:rPr>
        <w:t xml:space="preserve">פיקוח על קיום הוראות החוק והתקנות </w:t>
      </w:r>
      <w:r w:rsidRPr="00592C10">
        <w:rPr>
          <w:rFonts w:hint="cs"/>
        </w:rPr>
        <w:t xml:space="preserve"> </w:t>
      </w:r>
      <w:r w:rsidR="0025194F">
        <w:t>-</w:t>
      </w:r>
      <w:r w:rsidRPr="00592C10">
        <w:rPr>
          <w:rFonts w:hint="cs"/>
        </w:rPr>
        <w:t xml:space="preserve"> </w:t>
      </w:r>
      <w:r w:rsidRPr="00592C10">
        <w:rPr>
          <w:rFonts w:hint="cs"/>
          <w:rtl/>
        </w:rPr>
        <w:t>בקרה שוטפת על עמידת הרשות בדרישות חוק הגנת הפרטיות והתקנות הנלוות אליו</w:t>
      </w:r>
      <w:r w:rsidRPr="00592C10">
        <w:rPr>
          <w:rFonts w:hint="cs"/>
        </w:rPr>
        <w:t>.</w:t>
      </w:r>
    </w:p>
    <w:p w14:paraId="14CF883B" w14:textId="0E13C8ED" w:rsidR="00862652" w:rsidRPr="00592C10" w:rsidRDefault="00862652" w:rsidP="00B07BF1">
      <w:pPr>
        <w:pStyle w:val="aff0"/>
        <w:numPr>
          <w:ilvl w:val="3"/>
          <w:numId w:val="4"/>
        </w:numPr>
        <w:jc w:val="both"/>
      </w:pPr>
      <w:r w:rsidRPr="00592C10">
        <w:rPr>
          <w:rFonts w:hint="cs"/>
          <w:rtl/>
        </w:rPr>
        <w:t xml:space="preserve">זיהוי וסיווגי מידע </w:t>
      </w:r>
      <w:r w:rsidRPr="00592C10">
        <w:rPr>
          <w:rFonts w:hint="cs"/>
        </w:rPr>
        <w:t xml:space="preserve"> - </w:t>
      </w:r>
      <w:r w:rsidRPr="00592C10">
        <w:rPr>
          <w:rFonts w:hint="cs"/>
          <w:rtl/>
        </w:rPr>
        <w:t>אחריות לזיהוי, רישום וסיווג מאגרי המידע ברשות בהתאם לרמת האבטחה הנדרשת (בסיסית, בינונית או גבוהה)</w:t>
      </w:r>
      <w:r w:rsidRPr="00592C10">
        <w:rPr>
          <w:rFonts w:hint="cs"/>
        </w:rPr>
        <w:t>.</w:t>
      </w:r>
    </w:p>
    <w:p w14:paraId="78A9EC9D" w14:textId="77777777" w:rsidR="00862652" w:rsidRPr="00592C10" w:rsidRDefault="00862652" w:rsidP="00B07BF1">
      <w:pPr>
        <w:pStyle w:val="aff0"/>
        <w:numPr>
          <w:ilvl w:val="3"/>
          <w:numId w:val="4"/>
        </w:numPr>
        <w:jc w:val="both"/>
      </w:pPr>
      <w:r w:rsidRPr="00592C10">
        <w:rPr>
          <w:rFonts w:hint="cs"/>
          <w:rtl/>
        </w:rPr>
        <w:t xml:space="preserve">גיבוש נהלי הגנת פרטיות </w:t>
      </w:r>
      <w:r w:rsidRPr="00592C10">
        <w:rPr>
          <w:rFonts w:hint="cs"/>
        </w:rPr>
        <w:t xml:space="preserve"> - </w:t>
      </w:r>
      <w:r w:rsidRPr="00592C10">
        <w:rPr>
          <w:rFonts w:hint="cs"/>
          <w:rtl/>
        </w:rPr>
        <w:t>פיתוח והטמעת נהלים ומדיניות הגנת פרטיות ברשות</w:t>
      </w:r>
      <w:r w:rsidRPr="00592C10">
        <w:rPr>
          <w:rFonts w:hint="cs"/>
        </w:rPr>
        <w:t>.</w:t>
      </w:r>
    </w:p>
    <w:p w14:paraId="29E7312E" w14:textId="77777777" w:rsidR="00862652" w:rsidRPr="00592C10" w:rsidRDefault="00862652" w:rsidP="00B07BF1">
      <w:pPr>
        <w:pStyle w:val="aff0"/>
        <w:numPr>
          <w:ilvl w:val="3"/>
          <w:numId w:val="4"/>
        </w:numPr>
        <w:jc w:val="both"/>
      </w:pPr>
      <w:r w:rsidRPr="00592C10">
        <w:rPr>
          <w:rFonts w:hint="cs"/>
          <w:rtl/>
        </w:rPr>
        <w:t>ביצוע תסקירי השפעה על פרטיות (</w:t>
      </w:r>
      <w:r w:rsidRPr="00592C10">
        <w:rPr>
          <w:rFonts w:hint="cs"/>
        </w:rPr>
        <w:t>DPIA</w:t>
      </w:r>
      <w:r w:rsidRPr="00592C10">
        <w:rPr>
          <w:rFonts w:hint="cs"/>
          <w:rtl/>
        </w:rPr>
        <w:t>) - עריכת הערכות השפעה על הפרטיות לפני יישום מערכות או תהליכים חדשים</w:t>
      </w:r>
      <w:r w:rsidRPr="00592C10">
        <w:rPr>
          <w:rFonts w:hint="cs"/>
        </w:rPr>
        <w:t>.</w:t>
      </w:r>
    </w:p>
    <w:p w14:paraId="25568C27" w14:textId="77777777" w:rsidR="00862652" w:rsidRPr="00592C10" w:rsidRDefault="00862652" w:rsidP="00B07BF1">
      <w:pPr>
        <w:pStyle w:val="aff0"/>
        <w:numPr>
          <w:ilvl w:val="3"/>
          <w:numId w:val="4"/>
        </w:numPr>
        <w:jc w:val="both"/>
      </w:pPr>
      <w:r w:rsidRPr="00592C10">
        <w:rPr>
          <w:rFonts w:hint="cs"/>
          <w:rtl/>
        </w:rPr>
        <w:lastRenderedPageBreak/>
        <w:t>מימוש זכויות נושאי מידע - אחריות על מימוש זכויות נושאי המידע כגון זכות העיון, תיקון ומחיקת מידע.</w:t>
      </w:r>
    </w:p>
    <w:p w14:paraId="044B70DD" w14:textId="77777777" w:rsidR="00862652" w:rsidRPr="00592C10" w:rsidRDefault="00862652" w:rsidP="00B07BF1">
      <w:pPr>
        <w:pStyle w:val="aff0"/>
        <w:numPr>
          <w:ilvl w:val="3"/>
          <w:numId w:val="4"/>
        </w:numPr>
        <w:jc w:val="both"/>
        <w:rPr>
          <w:rtl/>
        </w:rPr>
      </w:pPr>
      <w:r w:rsidRPr="00592C10">
        <w:rPr>
          <w:rFonts w:hint="cs"/>
          <w:rtl/>
        </w:rPr>
        <w:t>הינו איש הקשר מטעם הרשות לפניות של גורמים חיצוניים או הרשות להגנת הפרטיות</w:t>
      </w:r>
      <w:r w:rsidRPr="00592C10">
        <w:rPr>
          <w:rFonts w:hint="cs"/>
        </w:rPr>
        <w:t>.</w:t>
      </w:r>
    </w:p>
    <w:p w14:paraId="5D3586B4" w14:textId="77777777" w:rsidR="00862652" w:rsidRPr="00592C10" w:rsidRDefault="00862652" w:rsidP="00B07BF1">
      <w:pPr>
        <w:pStyle w:val="aff0"/>
        <w:numPr>
          <w:ilvl w:val="3"/>
          <w:numId w:val="4"/>
        </w:numPr>
        <w:jc w:val="both"/>
      </w:pPr>
      <w:r w:rsidRPr="00592C10">
        <w:rPr>
          <w:rFonts w:hint="cs"/>
          <w:rtl/>
        </w:rPr>
        <w:t>מעקב אחר חידושים רגולטוריים - התעדכנות שוטפת בשינויי חקיקה ופסיקה בתחום הגנת הפרטיות והטמעתם בארגון.</w:t>
      </w:r>
    </w:p>
    <w:p w14:paraId="184B5372" w14:textId="77777777" w:rsidR="00862652" w:rsidRPr="00592C10" w:rsidRDefault="00862652" w:rsidP="00B07BF1">
      <w:pPr>
        <w:pStyle w:val="aff0"/>
        <w:ind w:left="1152" w:firstLine="0"/>
        <w:jc w:val="both"/>
      </w:pPr>
    </w:p>
    <w:p w14:paraId="697D9EF9" w14:textId="7A432A2F" w:rsidR="00862652" w:rsidRPr="00592C10" w:rsidRDefault="00862652" w:rsidP="00EC5669">
      <w:pPr>
        <w:pStyle w:val="1"/>
        <w:rPr>
          <w:rtl/>
        </w:rPr>
      </w:pPr>
      <w:bookmarkStart w:id="41" w:name="_Toc230611986"/>
      <w:r w:rsidRPr="00592C10">
        <w:rPr>
          <w:rFonts w:hint="cs"/>
          <w:rtl/>
        </w:rPr>
        <w:t xml:space="preserve">בעל </w:t>
      </w:r>
      <w:r w:rsidR="00D00310" w:rsidRPr="00592C10">
        <w:rPr>
          <w:rFonts w:hint="cs"/>
          <w:rtl/>
        </w:rPr>
        <w:t>השליטה במאגר</w:t>
      </w:r>
      <w:r w:rsidRPr="00592C10">
        <w:rPr>
          <w:rFonts w:hint="cs"/>
          <w:rtl/>
        </w:rPr>
        <w:t xml:space="preserve"> המידע:</w:t>
      </w:r>
      <w:bookmarkEnd w:id="41"/>
      <w:r w:rsidRPr="00592C10">
        <w:rPr>
          <w:rFonts w:hint="cs"/>
          <w:rtl/>
        </w:rPr>
        <w:t xml:space="preserve"> </w:t>
      </w:r>
    </w:p>
    <w:p w14:paraId="1348B2C4" w14:textId="780E1AE7" w:rsidR="00862652" w:rsidRPr="00592C10" w:rsidRDefault="00862652" w:rsidP="00B07BF1">
      <w:pPr>
        <w:numPr>
          <w:ilvl w:val="1"/>
          <w:numId w:val="4"/>
        </w:numPr>
        <w:jc w:val="both"/>
        <w:rPr>
          <w:rFonts w:ascii="David" w:hAnsi="David"/>
          <w:b/>
          <w:szCs w:val="24"/>
        </w:rPr>
      </w:pPr>
      <w:r w:rsidRPr="00592C10">
        <w:rPr>
          <w:rFonts w:ascii="David" w:hAnsi="David" w:hint="cs"/>
          <w:b/>
          <w:szCs w:val="24"/>
          <w:rtl/>
        </w:rPr>
        <w:t xml:space="preserve">בעל </w:t>
      </w:r>
      <w:r w:rsidR="0043280B">
        <w:rPr>
          <w:rFonts w:ascii="David" w:hAnsi="David" w:hint="cs"/>
          <w:b/>
          <w:szCs w:val="24"/>
          <w:rtl/>
        </w:rPr>
        <w:t>השליטה</w:t>
      </w:r>
      <w:r w:rsidRPr="00592C10">
        <w:rPr>
          <w:rFonts w:ascii="David" w:hAnsi="David" w:hint="cs"/>
          <w:b/>
          <w:szCs w:val="24"/>
          <w:rtl/>
        </w:rPr>
        <w:t xml:space="preserve"> המידע הינו הארגון. </w:t>
      </w:r>
    </w:p>
    <w:p w14:paraId="66FEC9CA" w14:textId="5EBCAED1" w:rsidR="00862652" w:rsidRPr="00592C10" w:rsidRDefault="00862652" w:rsidP="00B07BF1">
      <w:pPr>
        <w:numPr>
          <w:ilvl w:val="1"/>
          <w:numId w:val="4"/>
        </w:numPr>
        <w:jc w:val="both"/>
        <w:rPr>
          <w:rFonts w:ascii="David" w:hAnsi="David"/>
          <w:b/>
          <w:szCs w:val="24"/>
        </w:rPr>
      </w:pPr>
      <w:r w:rsidRPr="00592C10">
        <w:rPr>
          <w:rFonts w:ascii="David" w:hAnsi="David" w:hint="cs"/>
          <w:b/>
          <w:szCs w:val="24"/>
          <w:rtl/>
        </w:rPr>
        <w:t xml:space="preserve">הארגון יגדיר את מטרות השימוש במידע שבמאגר, את סוג המידע שהמאגר מכיל, מטרות השימוש בו והסיכונים העיקריים של שימוש בו. </w:t>
      </w:r>
    </w:p>
    <w:p w14:paraId="57903A40" w14:textId="77777777" w:rsidR="00862652" w:rsidRPr="00592C10" w:rsidRDefault="00862652" w:rsidP="00B07BF1">
      <w:pPr>
        <w:pStyle w:val="aff0"/>
        <w:ind w:firstLine="0"/>
        <w:jc w:val="both"/>
        <w:rPr>
          <w:rtl/>
        </w:rPr>
      </w:pPr>
    </w:p>
    <w:p w14:paraId="53178A5B" w14:textId="77777777" w:rsidR="00862652" w:rsidRPr="00592C10" w:rsidRDefault="00862652" w:rsidP="00EC5669">
      <w:pPr>
        <w:pStyle w:val="1"/>
        <w:rPr>
          <w:rtl/>
        </w:rPr>
      </w:pPr>
      <w:bookmarkStart w:id="42" w:name="_Toc230611987"/>
      <w:r w:rsidRPr="00592C10">
        <w:rPr>
          <w:rFonts w:hint="cs"/>
          <w:rtl/>
        </w:rPr>
        <w:t>מנהלי מאגרי מידע:</w:t>
      </w:r>
      <w:bookmarkEnd w:id="42"/>
    </w:p>
    <w:p w14:paraId="4923AE7C" w14:textId="2174E3DD" w:rsidR="00862652" w:rsidRPr="00592C10" w:rsidRDefault="009A463D" w:rsidP="00B07BF1">
      <w:pPr>
        <w:numPr>
          <w:ilvl w:val="1"/>
          <w:numId w:val="4"/>
        </w:numPr>
        <w:jc w:val="both"/>
        <w:rPr>
          <w:rFonts w:ascii="David" w:hAnsi="David"/>
          <w:b/>
          <w:szCs w:val="24"/>
        </w:rPr>
      </w:pPr>
      <w:r w:rsidRPr="00592C10">
        <w:rPr>
          <w:rFonts w:ascii="David" w:hAnsi="David" w:hint="cs"/>
          <w:b/>
          <w:szCs w:val="24"/>
          <w:rtl/>
        </w:rPr>
        <w:t>בעל השליטה במאגר מידע  ולעניי</w:t>
      </w:r>
      <w:r w:rsidR="00FB4A42" w:rsidRPr="00592C10">
        <w:rPr>
          <w:rFonts w:ascii="David" w:hAnsi="David" w:hint="cs"/>
          <w:b/>
          <w:szCs w:val="24"/>
          <w:rtl/>
        </w:rPr>
        <w:t>ן זה גוף ציבורי</w:t>
      </w:r>
      <w:r w:rsidR="000D49EA" w:rsidRPr="00592C10">
        <w:rPr>
          <w:rFonts w:ascii="David" w:hAnsi="David" w:hint="cs"/>
          <w:b/>
          <w:szCs w:val="24"/>
          <w:rtl/>
        </w:rPr>
        <w:t xml:space="preserve"> כהגדרתו בסעיף 23-המנהל הכללי של גוף </w:t>
      </w:r>
      <w:r w:rsidR="001858B6" w:rsidRPr="00592C10">
        <w:rPr>
          <w:rFonts w:ascii="David" w:hAnsi="David" w:hint="cs"/>
          <w:b/>
          <w:szCs w:val="24"/>
          <w:rtl/>
        </w:rPr>
        <w:t>שבבעלותו</w:t>
      </w:r>
      <w:r w:rsidR="000D49EA" w:rsidRPr="00592C10">
        <w:rPr>
          <w:rFonts w:ascii="David" w:hAnsi="David" w:hint="cs"/>
          <w:b/>
          <w:szCs w:val="24"/>
          <w:rtl/>
        </w:rPr>
        <w:t xml:space="preserve">  או בה</w:t>
      </w:r>
      <w:r w:rsidR="001858B6" w:rsidRPr="00592C10">
        <w:rPr>
          <w:rFonts w:ascii="David" w:hAnsi="David" w:hint="cs"/>
          <w:b/>
          <w:szCs w:val="24"/>
          <w:rtl/>
        </w:rPr>
        <w:t>ח</w:t>
      </w:r>
      <w:r w:rsidR="000D49EA" w:rsidRPr="00592C10">
        <w:rPr>
          <w:rFonts w:ascii="David" w:hAnsi="David" w:hint="cs"/>
          <w:b/>
          <w:szCs w:val="24"/>
          <w:rtl/>
        </w:rPr>
        <w:t xml:space="preserve">זקתו מאגר </w:t>
      </w:r>
      <w:r w:rsidR="001858B6" w:rsidRPr="00592C10">
        <w:rPr>
          <w:rFonts w:ascii="David" w:hAnsi="David" w:hint="cs"/>
          <w:b/>
          <w:szCs w:val="24"/>
          <w:rtl/>
        </w:rPr>
        <w:t xml:space="preserve">מידע או מי שהמנהל הכללי הסמיכו </w:t>
      </w:r>
      <w:r w:rsidR="009106F6" w:rsidRPr="00592C10">
        <w:rPr>
          <w:rFonts w:ascii="David" w:hAnsi="David" w:hint="cs"/>
          <w:b/>
          <w:szCs w:val="24"/>
          <w:rtl/>
        </w:rPr>
        <w:t>לנהל את המאגר.</w:t>
      </w:r>
    </w:p>
    <w:p w14:paraId="3690E2BC" w14:textId="2672010A" w:rsidR="009106F6" w:rsidRPr="00592C10" w:rsidRDefault="009106F6" w:rsidP="00B07BF1">
      <w:pPr>
        <w:numPr>
          <w:ilvl w:val="1"/>
          <w:numId w:val="4"/>
        </w:numPr>
        <w:jc w:val="both"/>
        <w:rPr>
          <w:rFonts w:ascii="David" w:hAnsi="David"/>
          <w:b/>
          <w:szCs w:val="24"/>
        </w:rPr>
      </w:pPr>
      <w:r w:rsidRPr="00592C10">
        <w:rPr>
          <w:rFonts w:ascii="David" w:hAnsi="David" w:hint="cs"/>
          <w:b/>
          <w:szCs w:val="24"/>
          <w:rtl/>
        </w:rPr>
        <w:t>אחראי לפיקוח ואבטחתו של המאגר</w:t>
      </w:r>
      <w:r w:rsidR="000D2831" w:rsidRPr="00592C10">
        <w:rPr>
          <w:rFonts w:ascii="David" w:hAnsi="David" w:hint="cs"/>
          <w:b/>
          <w:szCs w:val="24"/>
          <w:rtl/>
        </w:rPr>
        <w:t>.</w:t>
      </w:r>
    </w:p>
    <w:p w14:paraId="78E99453" w14:textId="7A817C4E" w:rsidR="00862652" w:rsidRPr="00592C10" w:rsidRDefault="00CD468A" w:rsidP="00B07BF1">
      <w:pPr>
        <w:numPr>
          <w:ilvl w:val="1"/>
          <w:numId w:val="4"/>
        </w:numPr>
        <w:jc w:val="both"/>
        <w:rPr>
          <w:rFonts w:ascii="David" w:hAnsi="David"/>
          <w:b/>
          <w:szCs w:val="24"/>
        </w:rPr>
      </w:pPr>
      <w:r w:rsidRPr="00592C10">
        <w:rPr>
          <w:rFonts w:ascii="David" w:hAnsi="David" w:hint="cs"/>
          <w:b/>
          <w:szCs w:val="24"/>
          <w:rtl/>
        </w:rPr>
        <w:t>אחראי לעדכון מסמך הגדרות מאגר</w:t>
      </w:r>
      <w:r w:rsidR="009106F6" w:rsidRPr="00592C10">
        <w:rPr>
          <w:rFonts w:ascii="David" w:hAnsi="David" w:hint="cs"/>
          <w:b/>
          <w:szCs w:val="24"/>
          <w:rtl/>
        </w:rPr>
        <w:t>.</w:t>
      </w:r>
    </w:p>
    <w:p w14:paraId="43641D9D" w14:textId="7F11386E" w:rsidR="00B67341" w:rsidRDefault="00B67341" w:rsidP="00B67341">
      <w:pPr>
        <w:numPr>
          <w:ilvl w:val="1"/>
          <w:numId w:val="4"/>
        </w:numPr>
        <w:jc w:val="both"/>
        <w:rPr>
          <w:rFonts w:ascii="David" w:hAnsi="David"/>
          <w:b/>
          <w:szCs w:val="24"/>
        </w:rPr>
      </w:pPr>
      <w:r w:rsidRPr="00592C10">
        <w:rPr>
          <w:rFonts w:ascii="David" w:hAnsi="David" w:hint="cs"/>
          <w:b/>
          <w:szCs w:val="24"/>
          <w:rtl/>
        </w:rPr>
        <w:t xml:space="preserve">נוהל אבטחה זה חל על כלל מאגרי המידע של הארגון. ככל שמאגר מסוים מצריך הוראות ייחודיות החורגות מנוהל זה, ייכתבו עבורו הוראות עבודה ספציפיות בנספח </w:t>
      </w:r>
      <w:r w:rsidR="004D2CF2" w:rsidRPr="00592C10">
        <w:rPr>
          <w:rFonts w:ascii="David" w:hAnsi="David" w:hint="cs"/>
          <w:b/>
          <w:szCs w:val="24"/>
          <w:rtl/>
        </w:rPr>
        <w:t>א</w:t>
      </w:r>
      <w:r w:rsidRPr="00592C10">
        <w:rPr>
          <w:rFonts w:ascii="David" w:hAnsi="David" w:hint="cs"/>
          <w:b/>
          <w:szCs w:val="24"/>
          <w:rtl/>
        </w:rPr>
        <w:t xml:space="preserve">' </w:t>
      </w:r>
      <w:r w:rsidR="004D2CF2" w:rsidRPr="00592C10">
        <w:rPr>
          <w:rFonts w:ascii="David" w:hAnsi="David" w:hint="cs"/>
          <w:b/>
          <w:szCs w:val="24"/>
          <w:rtl/>
        </w:rPr>
        <w:t>-</w:t>
      </w:r>
      <w:r w:rsidRPr="00592C10">
        <w:rPr>
          <w:rFonts w:ascii="David" w:hAnsi="David" w:hint="cs"/>
          <w:b/>
          <w:szCs w:val="24"/>
          <w:rtl/>
        </w:rPr>
        <w:t xml:space="preserve"> </w:t>
      </w:r>
      <w:r w:rsidR="004D2CF2" w:rsidRPr="00592C10">
        <w:rPr>
          <w:rFonts w:ascii="David" w:hAnsi="David" w:hint="cs"/>
          <w:b/>
          <w:szCs w:val="24"/>
          <w:rtl/>
        </w:rPr>
        <w:t>רמת</w:t>
      </w:r>
      <w:r w:rsidRPr="00592C10">
        <w:rPr>
          <w:rFonts w:ascii="David" w:hAnsi="David" w:hint="cs"/>
          <w:b/>
          <w:szCs w:val="24"/>
          <w:rtl/>
        </w:rPr>
        <w:t xml:space="preserve"> מאגרי מידע</w:t>
      </w:r>
      <w:r w:rsidRPr="00592C10">
        <w:rPr>
          <w:rFonts w:ascii="David" w:hAnsi="David" w:hint="cs"/>
          <w:b/>
          <w:szCs w:val="24"/>
        </w:rPr>
        <w:t>.</w:t>
      </w:r>
    </w:p>
    <w:p w14:paraId="6F93C7C9" w14:textId="774BD21C" w:rsidR="00C84C54" w:rsidRPr="00592C10" w:rsidRDefault="00C84C54" w:rsidP="00B67341">
      <w:pPr>
        <w:numPr>
          <w:ilvl w:val="1"/>
          <w:numId w:val="4"/>
        </w:numPr>
        <w:jc w:val="both"/>
        <w:rPr>
          <w:rFonts w:ascii="David" w:hAnsi="David"/>
          <w:b/>
          <w:szCs w:val="24"/>
        </w:rPr>
      </w:pPr>
      <w:r>
        <w:rPr>
          <w:rFonts w:ascii="David" w:hAnsi="David" w:hint="cs"/>
          <w:b/>
          <w:szCs w:val="24"/>
          <w:rtl/>
        </w:rPr>
        <w:t>לארגון נהלי אבטחה המוגדרים בהתאם לרמת אבטחה</w:t>
      </w:r>
    </w:p>
    <w:p w14:paraId="2A85CC33" w14:textId="77777777" w:rsidR="00862652" w:rsidRPr="00592C10" w:rsidRDefault="00862652" w:rsidP="00B07BF1">
      <w:pPr>
        <w:ind w:left="851"/>
        <w:jc w:val="both"/>
        <w:rPr>
          <w:rFonts w:ascii="David" w:hAnsi="David"/>
          <w:b/>
          <w:szCs w:val="24"/>
        </w:rPr>
      </w:pPr>
    </w:p>
    <w:p w14:paraId="33EC26B8" w14:textId="77777777" w:rsidR="00862652" w:rsidRPr="00592C10" w:rsidRDefault="00862652" w:rsidP="00EC5669">
      <w:pPr>
        <w:pStyle w:val="1"/>
      </w:pPr>
      <w:bookmarkStart w:id="43" w:name="_Toc96259836"/>
      <w:bookmarkStart w:id="44" w:name="_Toc196900896"/>
      <w:bookmarkStart w:id="45" w:name="_Toc230611988"/>
      <w:r w:rsidRPr="00592C10">
        <w:rPr>
          <w:rFonts w:hint="cs"/>
          <w:rtl/>
        </w:rPr>
        <w:t>ניהול סיכוני אבטחת מידע וסייבר</w:t>
      </w:r>
      <w:bookmarkEnd w:id="43"/>
      <w:r w:rsidRPr="00592C10">
        <w:rPr>
          <w:rFonts w:hint="cs"/>
          <w:rtl/>
        </w:rPr>
        <w:t>:</w:t>
      </w:r>
      <w:bookmarkEnd w:id="44"/>
      <w:bookmarkEnd w:id="45"/>
    </w:p>
    <w:p w14:paraId="05963059" w14:textId="672EAA84" w:rsidR="00862652" w:rsidRPr="00592C10" w:rsidRDefault="00862652" w:rsidP="00B07BF1">
      <w:pPr>
        <w:numPr>
          <w:ilvl w:val="1"/>
          <w:numId w:val="4"/>
        </w:numPr>
        <w:jc w:val="both"/>
        <w:rPr>
          <w:rFonts w:ascii="David" w:hAnsi="David"/>
          <w:b/>
          <w:szCs w:val="24"/>
          <w:rtl/>
        </w:rPr>
      </w:pPr>
      <w:r w:rsidRPr="00592C10">
        <w:rPr>
          <w:rFonts w:ascii="David" w:hAnsi="David" w:hint="cs"/>
          <w:b/>
          <w:szCs w:val="24"/>
          <w:rtl/>
        </w:rPr>
        <w:t xml:space="preserve">ניהול סיכוני הסייבר בארגון יעשה בהתאם ל"תורת ההגנה בסייבר לארגון" (להלן: "תוה"ג") אשר פורסמה ע"י הרשות הלאומית להגנה בסייבר ויפרט את סיכוני האבטחה הפוטנציאליים. </w:t>
      </w:r>
    </w:p>
    <w:p w14:paraId="6DC96F17" w14:textId="68EF554F" w:rsidR="00862652" w:rsidRPr="00592C10" w:rsidRDefault="00862652" w:rsidP="00B07BF1">
      <w:pPr>
        <w:numPr>
          <w:ilvl w:val="1"/>
          <w:numId w:val="4"/>
        </w:numPr>
        <w:jc w:val="both"/>
        <w:rPr>
          <w:rFonts w:ascii="David" w:hAnsi="David"/>
          <w:b/>
          <w:szCs w:val="24"/>
        </w:rPr>
      </w:pPr>
      <w:r w:rsidRPr="00592C10">
        <w:rPr>
          <w:rFonts w:ascii="David" w:hAnsi="David" w:hint="cs"/>
          <w:b/>
          <w:szCs w:val="24"/>
          <w:rtl/>
        </w:rPr>
        <w:t>תהליך ניהול סיכוני הסייבר בארגון יבוצע בהתאם לשלבים הבאים:</w:t>
      </w:r>
    </w:p>
    <w:p w14:paraId="63B7BE5D" w14:textId="77777777" w:rsidR="00862652" w:rsidRPr="00592C10" w:rsidRDefault="00862652" w:rsidP="00B07BF1">
      <w:pPr>
        <w:pStyle w:val="aff0"/>
        <w:numPr>
          <w:ilvl w:val="3"/>
          <w:numId w:val="4"/>
        </w:numPr>
        <w:jc w:val="both"/>
        <w:rPr>
          <w:rtl/>
        </w:rPr>
      </w:pPr>
      <w:r w:rsidRPr="00592C10">
        <w:rPr>
          <w:rFonts w:hint="cs"/>
          <w:rtl/>
        </w:rPr>
        <w:t>מיפוי מושאי ההגנה.</w:t>
      </w:r>
    </w:p>
    <w:p w14:paraId="1B0EDD1D" w14:textId="77777777" w:rsidR="00862652" w:rsidRPr="00592C10" w:rsidRDefault="00862652" w:rsidP="00B07BF1">
      <w:pPr>
        <w:pStyle w:val="aff0"/>
        <w:numPr>
          <w:ilvl w:val="3"/>
          <w:numId w:val="4"/>
        </w:numPr>
        <w:jc w:val="both"/>
        <w:rPr>
          <w:rtl/>
        </w:rPr>
      </w:pPr>
      <w:r w:rsidRPr="00592C10">
        <w:rPr>
          <w:rFonts w:hint="cs"/>
          <w:rtl/>
        </w:rPr>
        <w:t>מיפוי מערכות הגנה קיימות.</w:t>
      </w:r>
    </w:p>
    <w:p w14:paraId="24456785" w14:textId="77777777" w:rsidR="00862652" w:rsidRPr="00592C10" w:rsidRDefault="00862652" w:rsidP="00B07BF1">
      <w:pPr>
        <w:pStyle w:val="aff0"/>
        <w:numPr>
          <w:ilvl w:val="3"/>
          <w:numId w:val="4"/>
        </w:numPr>
        <w:jc w:val="both"/>
        <w:rPr>
          <w:rtl/>
        </w:rPr>
      </w:pPr>
      <w:r w:rsidRPr="00592C10">
        <w:rPr>
          <w:rFonts w:hint="cs"/>
          <w:rtl/>
        </w:rPr>
        <w:t>ביצוע הערכת סיכונים.</w:t>
      </w:r>
    </w:p>
    <w:p w14:paraId="15A125D2" w14:textId="77777777" w:rsidR="00862652" w:rsidRPr="00592C10" w:rsidRDefault="00862652" w:rsidP="00B07BF1">
      <w:pPr>
        <w:pStyle w:val="aff0"/>
        <w:numPr>
          <w:ilvl w:val="3"/>
          <w:numId w:val="4"/>
        </w:numPr>
        <w:jc w:val="both"/>
      </w:pPr>
      <w:r w:rsidRPr="00592C10">
        <w:rPr>
          <w:rFonts w:hint="cs"/>
          <w:rtl/>
        </w:rPr>
        <w:t>התאמת תוכנית עבודה.</w:t>
      </w:r>
    </w:p>
    <w:p w14:paraId="6234AE39" w14:textId="77777777" w:rsidR="00862652" w:rsidRPr="00592C10" w:rsidRDefault="00862652" w:rsidP="00B07BF1">
      <w:pPr>
        <w:pStyle w:val="aff0"/>
        <w:numPr>
          <w:ilvl w:val="3"/>
          <w:numId w:val="4"/>
        </w:numPr>
        <w:jc w:val="both"/>
        <w:rPr>
          <w:rtl/>
        </w:rPr>
      </w:pPr>
      <w:r w:rsidRPr="00592C10">
        <w:rPr>
          <w:rFonts w:hint="cs"/>
          <w:rtl/>
        </w:rPr>
        <w:t xml:space="preserve">ניהול הסיכונים יתוקף בשוטף על ידי מנהל אבטחת מידע . </w:t>
      </w:r>
    </w:p>
    <w:p w14:paraId="1A0C9EBF" w14:textId="660B1169" w:rsidR="00862652" w:rsidRPr="00592C10" w:rsidRDefault="00862652" w:rsidP="00B07BF1">
      <w:pPr>
        <w:pStyle w:val="aff0"/>
        <w:numPr>
          <w:ilvl w:val="3"/>
          <w:numId w:val="4"/>
        </w:numPr>
        <w:jc w:val="both"/>
        <w:rPr>
          <w:rtl/>
        </w:rPr>
      </w:pPr>
      <w:r w:rsidRPr="00592C10">
        <w:rPr>
          <w:rFonts w:hint="cs"/>
          <w:rtl/>
        </w:rPr>
        <w:lastRenderedPageBreak/>
        <w:t xml:space="preserve"> סקרי סיכונים לרשת הארגון ומערכות מאגרי המידע יבוצעו אחת </w:t>
      </w:r>
      <w:r w:rsidR="002E1EF1" w:rsidRPr="00592C10">
        <w:rPr>
          <w:rFonts w:hint="cs"/>
          <w:rtl/>
        </w:rPr>
        <w:t>לשנה לפחות</w:t>
      </w:r>
      <w:r w:rsidRPr="00592C10">
        <w:rPr>
          <w:rFonts w:hint="cs"/>
          <w:rtl/>
        </w:rPr>
        <w:t xml:space="preserve"> בהתאם לתקנות הגנת הפרטיות</w:t>
      </w:r>
      <w:r w:rsidR="002E1EF1" w:rsidRPr="00592C10">
        <w:rPr>
          <w:rFonts w:hint="cs"/>
          <w:rtl/>
        </w:rPr>
        <w:t xml:space="preserve"> ורמת האבטחה של המאגר</w:t>
      </w:r>
      <w:r w:rsidRPr="00592C10">
        <w:rPr>
          <w:rFonts w:hint="cs"/>
          <w:rtl/>
        </w:rPr>
        <w:t xml:space="preserve"> ובהתאם לת</w:t>
      </w:r>
      <w:r w:rsidR="000D2831" w:rsidRPr="00592C10">
        <w:rPr>
          <w:rFonts w:hint="cs"/>
          <w:rtl/>
        </w:rPr>
        <w:t>ו</w:t>
      </w:r>
      <w:r w:rsidRPr="00592C10">
        <w:rPr>
          <w:rFonts w:hint="cs"/>
          <w:rtl/>
        </w:rPr>
        <w:t xml:space="preserve">כנית עבודה שאושרה על ידי הנהלת הארגון.  </w:t>
      </w:r>
    </w:p>
    <w:p w14:paraId="7132B749" w14:textId="75244096" w:rsidR="00862652" w:rsidRPr="00592C10" w:rsidRDefault="00862652" w:rsidP="00B07BF1">
      <w:pPr>
        <w:pStyle w:val="aff0"/>
        <w:numPr>
          <w:ilvl w:val="3"/>
          <w:numId w:val="4"/>
        </w:numPr>
        <w:jc w:val="both"/>
      </w:pPr>
      <w:r w:rsidRPr="00592C10">
        <w:rPr>
          <w:rFonts w:hint="cs"/>
          <w:rtl/>
        </w:rPr>
        <w:t xml:space="preserve">מבדקי חדירות לרשת הארגון יבוצעו על פי צורך ובהתאם </w:t>
      </w:r>
      <w:r w:rsidR="000D2831" w:rsidRPr="00592C10">
        <w:rPr>
          <w:rFonts w:hint="cs"/>
          <w:rtl/>
        </w:rPr>
        <w:t>לתוכנית</w:t>
      </w:r>
      <w:r w:rsidRPr="00592C10">
        <w:rPr>
          <w:rFonts w:hint="cs"/>
          <w:rtl/>
        </w:rPr>
        <w:t xml:space="preserve"> עבודה שאושרה על ידי הנהלת הארגון.  </w:t>
      </w:r>
    </w:p>
    <w:p w14:paraId="7C94610C" w14:textId="77777777" w:rsidR="009A162C" w:rsidRPr="009A162C" w:rsidRDefault="009A162C" w:rsidP="009A162C">
      <w:pPr>
        <w:pStyle w:val="aff0"/>
        <w:numPr>
          <w:ilvl w:val="3"/>
          <w:numId w:val="4"/>
        </w:numPr>
        <w:jc w:val="both"/>
      </w:pPr>
      <w:bookmarkStart w:id="46" w:name="_Toc96259840"/>
      <w:bookmarkStart w:id="47" w:name="_Toc196900897"/>
      <w:bookmarkStart w:id="48" w:name="_Toc230611989"/>
      <w:r w:rsidRPr="009A162C">
        <w:rPr>
          <w:rtl/>
        </w:rPr>
        <w:t>הארגון מבצע בחינה והערכת סיכוני אבטחת מידע והגנת פרטיות בהתאם לרגישות המידע, סוגי המאגרים, אופי פעילות הארגון והאיומים האפשריים</w:t>
      </w:r>
      <w:r w:rsidRPr="009A162C">
        <w:t>.</w:t>
      </w:r>
    </w:p>
    <w:p w14:paraId="3E10340B" w14:textId="49A33F30" w:rsidR="0063502A" w:rsidRPr="00EC28FA" w:rsidRDefault="009A162C" w:rsidP="00EC28FA">
      <w:pPr>
        <w:pStyle w:val="aff0"/>
        <w:numPr>
          <w:ilvl w:val="3"/>
          <w:numId w:val="4"/>
        </w:numPr>
        <w:jc w:val="both"/>
        <w:rPr>
          <w:rtl/>
        </w:rPr>
      </w:pPr>
      <w:r w:rsidRPr="009A162C">
        <w:rPr>
          <w:rtl/>
        </w:rPr>
        <w:t>סיכונים אפשריים כוללים בין היתר</w:t>
      </w:r>
      <w:r w:rsidRPr="009A162C">
        <w:t>:</w:t>
      </w:r>
    </w:p>
    <w:tbl>
      <w:tblPr>
        <w:tblStyle w:val="1-1"/>
        <w:tblW w:w="9087" w:type="dxa"/>
        <w:tblLook w:val="04A0" w:firstRow="1" w:lastRow="0" w:firstColumn="1" w:lastColumn="0" w:noHBand="0" w:noVBand="1"/>
      </w:tblPr>
      <w:tblGrid>
        <w:gridCol w:w="7022"/>
        <w:gridCol w:w="2065"/>
      </w:tblGrid>
      <w:tr w:rsidR="00EB19BF" w:rsidRPr="008F78F4" w14:paraId="0695149D" w14:textId="4DCBBCEB" w:rsidTr="001C4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2" w:type="dxa"/>
            <w:hideMark/>
          </w:tcPr>
          <w:p w14:paraId="3F7F02A4" w14:textId="77777777" w:rsidR="00EB19BF" w:rsidRPr="008F78F4" w:rsidRDefault="00EB19BF" w:rsidP="008F78F4">
            <w:pPr>
              <w:bidi w:val="0"/>
              <w:spacing w:line="240" w:lineRule="auto"/>
              <w:jc w:val="center"/>
              <w:rPr>
                <w:rFonts w:ascii="David" w:hAnsi="David"/>
                <w:color w:val="000000"/>
                <w:szCs w:val="24"/>
              </w:rPr>
            </w:pPr>
            <w:r w:rsidRPr="008F78F4">
              <w:rPr>
                <w:rFonts w:ascii="David" w:hAnsi="David" w:hint="cs"/>
                <w:color w:val="000000"/>
                <w:szCs w:val="24"/>
                <w:rtl/>
              </w:rPr>
              <w:t>פירוט הסיכון</w:t>
            </w:r>
          </w:p>
        </w:tc>
        <w:tc>
          <w:tcPr>
            <w:tcW w:w="0" w:type="auto"/>
          </w:tcPr>
          <w:p w14:paraId="2B768F9D" w14:textId="7E6A4449" w:rsidR="00EB19BF" w:rsidRPr="008F78F4" w:rsidRDefault="00EB19BF" w:rsidP="008F78F4">
            <w:pPr>
              <w:bidi w:val="0"/>
              <w:spacing w:line="240" w:lineRule="auto"/>
              <w:jc w:val="right"/>
              <w:cnfStyle w:val="100000000000" w:firstRow="1" w:lastRow="0" w:firstColumn="0" w:lastColumn="0" w:oddVBand="0" w:evenVBand="0" w:oddHBand="0" w:evenHBand="0" w:firstRowFirstColumn="0" w:firstRowLastColumn="0" w:lastRowFirstColumn="0" w:lastRowLastColumn="0"/>
              <w:rPr>
                <w:rFonts w:ascii="David" w:hAnsi="David"/>
                <w:b w:val="0"/>
                <w:bCs w:val="0"/>
                <w:color w:val="000000"/>
                <w:szCs w:val="24"/>
                <w:rtl/>
              </w:rPr>
            </w:pPr>
            <w:r w:rsidRPr="008F78F4">
              <w:rPr>
                <w:rFonts w:ascii="David" w:hAnsi="David" w:hint="cs"/>
                <w:color w:val="000000"/>
                <w:szCs w:val="24"/>
                <w:rtl/>
              </w:rPr>
              <w:t>סיכון</w:t>
            </w:r>
          </w:p>
        </w:tc>
      </w:tr>
      <w:tr w:rsidR="00EB19BF" w:rsidRPr="008F78F4" w14:paraId="4340F5CC" w14:textId="6B85AA39"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7FD5AC53" w14:textId="5BFE60C2"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מצב בו אדם ללא הרשאה מתאימה ניגש למידע אישי או רגיש, עקב הרשאות עודפות, סיסמא חלשה, שימוש במשתמש משותף או פריצה למערכת. הסיכון עלול לגרום לחשיפת מידע, שינויו או מחיקתו</w:t>
            </w:r>
          </w:p>
        </w:tc>
        <w:tc>
          <w:tcPr>
            <w:tcW w:w="0" w:type="auto"/>
          </w:tcPr>
          <w:p w14:paraId="02190C53" w14:textId="7006AAD1"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גישה בלתי מורשית למידע</w:t>
            </w:r>
          </w:p>
        </w:tc>
      </w:tr>
      <w:tr w:rsidR="00EB19BF" w:rsidRPr="008F78F4" w14:paraId="7FEFD4D0" w14:textId="7704DEF5"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77DD4D6A" w14:textId="48D2D9F4"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חשיפה, העברה או פרסום של מידע אישי לגורם שאינו מורשה, בשוגג או בזדון, באמצעות דוא"ל, מערכות מידע, מסמכים, מצלמות, ספקים חיצוניים או שימוש לא תקין בהרשאות</w:t>
            </w:r>
          </w:p>
        </w:tc>
        <w:tc>
          <w:tcPr>
            <w:tcW w:w="0" w:type="auto"/>
          </w:tcPr>
          <w:p w14:paraId="3CD98227" w14:textId="4AD40392"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דלף מידע אישי</w:t>
            </w:r>
          </w:p>
        </w:tc>
      </w:tr>
      <w:tr w:rsidR="00EB19BF" w:rsidRPr="008F78F4" w14:paraId="17612D44" w14:textId="0EF99028"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37DC3EC7" w14:textId="5C00398F"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ניסיון של גורם עוין לשבש פעילות, להצפין מידע, לגנוב נתונים או להשתלט על מערכות הארגון באמצעות נוזקות, כופרה, חדירה לרשת, התחזות או ניצול חולשות אבטחה</w:t>
            </w:r>
          </w:p>
        </w:tc>
        <w:tc>
          <w:tcPr>
            <w:tcW w:w="0" w:type="auto"/>
          </w:tcPr>
          <w:p w14:paraId="1B7775B0" w14:textId="4299C43E"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מתקפות סייבר וכופרה</w:t>
            </w:r>
          </w:p>
        </w:tc>
      </w:tr>
      <w:tr w:rsidR="00EB19BF" w:rsidRPr="008F78F4" w14:paraId="4DE36915" w14:textId="2D87519B"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04A520AE" w14:textId="0FAD0D93"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מחיקה, השחתה או אי זמינות של מידע עקב תקלה טכנולוגית, כשל חומרה, מחיקה בשוגג, שריפה, הצפה, תקיפת סייבר או כשל בגיבויים</w:t>
            </w:r>
          </w:p>
        </w:tc>
        <w:tc>
          <w:tcPr>
            <w:tcW w:w="0" w:type="auto"/>
          </w:tcPr>
          <w:p w14:paraId="4BBB562B" w14:textId="200A4DF3"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אובדן מידע</w:t>
            </w:r>
          </w:p>
        </w:tc>
      </w:tr>
      <w:tr w:rsidR="00EB19BF" w:rsidRPr="008F78F4" w14:paraId="5071C387" w14:textId="0377D009"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364D5990" w14:textId="7CEE8615"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שימוש בהרשאות מערכת לצרכים שאינם קשורים לתפקיד העובד או הספק, לרבות צפייה לא מורשית במידע אישי, שינוי מידע או הוצאת מידע מהמערכת ללא אישור</w:t>
            </w:r>
          </w:p>
        </w:tc>
        <w:tc>
          <w:tcPr>
            <w:tcW w:w="0" w:type="auto"/>
          </w:tcPr>
          <w:p w14:paraId="5700A642" w14:textId="465D2B6F"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שימוש לא מורשה בהרשאות</w:t>
            </w:r>
          </w:p>
        </w:tc>
      </w:tr>
      <w:tr w:rsidR="00EB19BF" w:rsidRPr="008F78F4" w14:paraId="067F1461" w14:textId="4301A15C"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00B3A2F4" w14:textId="659AD0FB"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ניסיונות להטעות עובדים באמצעות הודעות דוא"ל, הודעות טקסט, שיחות או אתרים מזויפים לצורך גניבת סיסמאות, קבלת גישה למערכות או החדרת נוזקות</w:t>
            </w:r>
          </w:p>
        </w:tc>
        <w:tc>
          <w:tcPr>
            <w:tcW w:w="0" w:type="auto"/>
          </w:tcPr>
          <w:p w14:paraId="2A9DB1DB" w14:textId="7F581816"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פישינג והתחזות</w:t>
            </w:r>
          </w:p>
        </w:tc>
      </w:tr>
      <w:tr w:rsidR="00EB19BF" w:rsidRPr="008F78F4" w14:paraId="55E2C403" w14:textId="03464F9F"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577F9E25" w14:textId="7F502909"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מצב בו מערכות המידע אינן זמינות עקב תקלה, עומס, מתקפת סייבר, כשל תקשורת או עבודות תחזוקה, באופן שעלול לשבש את פעילות הארגון והשירות לתושבים</w:t>
            </w:r>
          </w:p>
        </w:tc>
        <w:tc>
          <w:tcPr>
            <w:tcW w:w="0" w:type="auto"/>
          </w:tcPr>
          <w:p w14:paraId="5C6B9469" w14:textId="71A1113B"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פגיעה בזמינות מערכות</w:t>
            </w:r>
          </w:p>
        </w:tc>
      </w:tr>
      <w:tr w:rsidR="00EB19BF" w:rsidRPr="008F78F4" w14:paraId="5ED91056" w14:textId="62305B79"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7F043102" w14:textId="41434823"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פעולות שבוצעו בשוגג על ידי עובדים או ספקים כגון שליחת מידע לנמען שגוי, מחיקת מידע, מתן הרשאות שגויות, אי נעילת מחשב או שמירת מידע במקום לא מאובטח</w:t>
            </w:r>
          </w:p>
        </w:tc>
        <w:tc>
          <w:tcPr>
            <w:tcW w:w="0" w:type="auto"/>
          </w:tcPr>
          <w:p w14:paraId="16833037" w14:textId="4B1EED68"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טעויות אנוש</w:t>
            </w:r>
          </w:p>
        </w:tc>
      </w:tr>
      <w:tr w:rsidR="00EB19BF" w:rsidRPr="008F78F4" w14:paraId="1BF4FD30" w14:textId="754274CA"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71CE8C9B" w14:textId="0393559D"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סיכון הנובע מגישה של ספקי תוכנה, מחשוב, ענן, מצלמות או תחזוקה למידע אישי ומערכות הארגון, ללא בקרה מספקת, הגבלת הרשאות או התחייבות לאבטחת מידע</w:t>
            </w:r>
          </w:p>
        </w:tc>
        <w:tc>
          <w:tcPr>
            <w:tcW w:w="0" w:type="auto"/>
          </w:tcPr>
          <w:p w14:paraId="656831DA" w14:textId="7C869B0D"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גישת ספקים חיצוניים למידע</w:t>
            </w:r>
          </w:p>
        </w:tc>
      </w:tr>
      <w:tr w:rsidR="00EB19BF" w:rsidRPr="008F78F4" w14:paraId="210A8984" w14:textId="1E375056"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7CAA018D" w14:textId="46482447"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מערכות שלא מעודכנות עלולות להכיל חולשות אבטחה מוכרות שניתן לנצל לצורך חדירה, גניבת מידע או השבתת מערכות</w:t>
            </w:r>
          </w:p>
        </w:tc>
        <w:tc>
          <w:tcPr>
            <w:tcW w:w="0" w:type="auto"/>
          </w:tcPr>
          <w:p w14:paraId="291AB217" w14:textId="52F72D9E"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שימוש במערכות ללא עדכוני אבטחה</w:t>
            </w:r>
          </w:p>
        </w:tc>
      </w:tr>
      <w:tr w:rsidR="002B3F09" w:rsidRPr="008F78F4" w14:paraId="4793E177" w14:textId="77777777" w:rsidTr="001C43D0">
        <w:tc>
          <w:tcPr>
            <w:cnfStyle w:val="001000000000" w:firstRow="0" w:lastRow="0" w:firstColumn="1" w:lastColumn="0" w:oddVBand="0" w:evenVBand="0" w:oddHBand="0" w:evenHBand="0" w:firstRowFirstColumn="0" w:firstRowLastColumn="0" w:lastRowFirstColumn="0" w:lastRowLastColumn="0"/>
            <w:tcW w:w="7022" w:type="dxa"/>
          </w:tcPr>
          <w:p w14:paraId="7387213B" w14:textId="0C91FB74" w:rsidR="002B3F09" w:rsidRPr="008F78F4" w:rsidRDefault="00DD4F8E" w:rsidP="008F78F4">
            <w:pPr>
              <w:bidi w:val="0"/>
              <w:spacing w:line="240" w:lineRule="auto"/>
              <w:jc w:val="right"/>
              <w:rPr>
                <w:rFonts w:ascii="David" w:hAnsi="David"/>
                <w:b w:val="0"/>
                <w:bCs w:val="0"/>
                <w:color w:val="000000"/>
                <w:szCs w:val="24"/>
                <w:rtl/>
              </w:rPr>
            </w:pPr>
            <w:r>
              <w:rPr>
                <w:rFonts w:ascii="David" w:hAnsi="David" w:hint="cs"/>
                <w:b w:val="0"/>
                <w:bCs w:val="0"/>
                <w:color w:val="000000"/>
                <w:szCs w:val="24"/>
                <w:rtl/>
              </w:rPr>
              <w:t xml:space="preserve">סיסמאות לא חזקות, מתחת ל10 תווים לפחות ללא </w:t>
            </w:r>
            <w:r w:rsidR="006A315A">
              <w:rPr>
                <w:rFonts w:ascii="David" w:hAnsi="David" w:hint="cs"/>
                <w:b w:val="0"/>
                <w:bCs w:val="0"/>
                <w:color w:val="000000"/>
                <w:szCs w:val="24"/>
                <w:rtl/>
              </w:rPr>
              <w:t>מחזוריות</w:t>
            </w:r>
            <w:r>
              <w:rPr>
                <w:rFonts w:ascii="David" w:hAnsi="David" w:hint="cs"/>
                <w:b w:val="0"/>
                <w:bCs w:val="0"/>
                <w:color w:val="000000"/>
                <w:szCs w:val="24"/>
                <w:rtl/>
              </w:rPr>
              <w:t xml:space="preserve"> שימוש בסיסמה תסייע ל</w:t>
            </w:r>
            <w:r w:rsidR="006A315A">
              <w:rPr>
                <w:rFonts w:ascii="David" w:hAnsi="David" w:hint="cs"/>
                <w:b w:val="0"/>
                <w:bCs w:val="0"/>
                <w:color w:val="000000"/>
                <w:szCs w:val="24"/>
                <w:rtl/>
              </w:rPr>
              <w:t>דלף מידע וחדירה למערכות הארגון</w:t>
            </w:r>
          </w:p>
        </w:tc>
        <w:tc>
          <w:tcPr>
            <w:tcW w:w="0" w:type="auto"/>
          </w:tcPr>
          <w:p w14:paraId="2212D576" w14:textId="69B69C2B" w:rsidR="002B3F09" w:rsidRPr="008F78F4" w:rsidRDefault="00DD4F8E"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Pr>
                <w:rFonts w:ascii="David" w:hAnsi="David" w:hint="cs"/>
                <w:color w:val="000000"/>
                <w:szCs w:val="24"/>
                <w:rtl/>
              </w:rPr>
              <w:t>סיסמאות חזקות</w:t>
            </w:r>
          </w:p>
        </w:tc>
      </w:tr>
      <w:tr w:rsidR="006A315A" w:rsidRPr="008F78F4" w14:paraId="0A80813A" w14:textId="77777777" w:rsidTr="001C43D0">
        <w:tc>
          <w:tcPr>
            <w:cnfStyle w:val="001000000000" w:firstRow="0" w:lastRow="0" w:firstColumn="1" w:lastColumn="0" w:oddVBand="0" w:evenVBand="0" w:oddHBand="0" w:evenHBand="0" w:firstRowFirstColumn="0" w:firstRowLastColumn="0" w:lastRowFirstColumn="0" w:lastRowLastColumn="0"/>
            <w:tcW w:w="7022" w:type="dxa"/>
          </w:tcPr>
          <w:p w14:paraId="6BE75FA8" w14:textId="55A7E5BB" w:rsidR="006A315A" w:rsidRDefault="00F21751" w:rsidP="008F78F4">
            <w:pPr>
              <w:bidi w:val="0"/>
              <w:spacing w:line="240" w:lineRule="auto"/>
              <w:jc w:val="right"/>
              <w:rPr>
                <w:rFonts w:ascii="David" w:hAnsi="David"/>
                <w:b w:val="0"/>
                <w:bCs w:val="0"/>
                <w:color w:val="000000"/>
                <w:szCs w:val="24"/>
                <w:rtl/>
              </w:rPr>
            </w:pPr>
            <w:r>
              <w:rPr>
                <w:rFonts w:ascii="David" w:hAnsi="David" w:hint="cs"/>
                <w:b w:val="0"/>
                <w:bCs w:val="0"/>
                <w:color w:val="000000"/>
                <w:szCs w:val="24"/>
                <w:rtl/>
              </w:rPr>
              <w:t xml:space="preserve">גישה למערכות ללא אימות דו שלבי </w:t>
            </w:r>
            <w:r w:rsidR="001A2299">
              <w:rPr>
                <w:rFonts w:ascii="David" w:hAnsi="David" w:hint="cs"/>
                <w:b w:val="0"/>
                <w:bCs w:val="0"/>
                <w:color w:val="000000"/>
                <w:szCs w:val="24"/>
                <w:rtl/>
              </w:rPr>
              <w:t>כ</w:t>
            </w:r>
            <w:r>
              <w:rPr>
                <w:rFonts w:ascii="David" w:hAnsi="David" w:hint="cs"/>
                <w:b w:val="0"/>
                <w:bCs w:val="0"/>
                <w:color w:val="000000"/>
                <w:szCs w:val="24"/>
                <w:rtl/>
              </w:rPr>
              <w:t xml:space="preserve">שכבת הגנה נוספת </w:t>
            </w:r>
            <w:r w:rsidR="001A2299">
              <w:rPr>
                <w:rFonts w:ascii="David" w:hAnsi="David" w:hint="cs"/>
                <w:b w:val="0"/>
                <w:bCs w:val="0"/>
                <w:color w:val="000000"/>
                <w:szCs w:val="24"/>
                <w:rtl/>
              </w:rPr>
              <w:t>תסייע לזרים להיכנס למערכות הארגון</w:t>
            </w:r>
          </w:p>
        </w:tc>
        <w:tc>
          <w:tcPr>
            <w:tcW w:w="0" w:type="auto"/>
          </w:tcPr>
          <w:p w14:paraId="264D9CAE" w14:textId="4D61A4BA" w:rsidR="006A315A" w:rsidRDefault="006A315A"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Pr>
                <w:rFonts w:ascii="David" w:hAnsi="David" w:hint="cs"/>
                <w:color w:val="000000"/>
                <w:szCs w:val="24"/>
                <w:rtl/>
              </w:rPr>
              <w:t>אימות דו שלבי</w:t>
            </w:r>
          </w:p>
        </w:tc>
      </w:tr>
      <w:tr w:rsidR="00EB19BF" w:rsidRPr="008F78F4" w14:paraId="5462A3A1" w14:textId="64A3F111"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3B736125" w14:textId="58A49321"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גישה למידע דרך מחשבים ניידים, טלפונים, דיסקים ניידים או התקנים שאבדו, נגנבו או אינם מוגנים בסיסמה והצפנה</w:t>
            </w:r>
          </w:p>
        </w:tc>
        <w:tc>
          <w:tcPr>
            <w:tcW w:w="0" w:type="auto"/>
          </w:tcPr>
          <w:p w14:paraId="74E503B0" w14:textId="6F9DF5D0"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חשיפת מידע דרך ציוד קצה</w:t>
            </w:r>
          </w:p>
        </w:tc>
      </w:tr>
      <w:tr w:rsidR="00EB19BF" w:rsidRPr="008F78F4" w14:paraId="67984AA7" w14:textId="5DC7D2D2"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25C09170" w14:textId="2C8E1B62"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lastRenderedPageBreak/>
              <w:t>מצב בו לעובד אחד קיימת גישה רחבה מדי למספר מערכות או פעולות ללא בקרה, באופן המגדיל סיכון לשימוש לרעה או טעות קריטית</w:t>
            </w:r>
          </w:p>
        </w:tc>
        <w:tc>
          <w:tcPr>
            <w:tcW w:w="0" w:type="auto"/>
          </w:tcPr>
          <w:p w14:paraId="3E142E3F" w14:textId="19EC3097"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כשל בהפרדת הרשאות</w:t>
            </w:r>
          </w:p>
        </w:tc>
      </w:tr>
      <w:tr w:rsidR="00EB19BF" w:rsidRPr="008F78F4" w14:paraId="642CE40E" w14:textId="6978C69A"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17F9C5FB" w14:textId="62BD3F6A"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העברת מידע אישי ללא הסכם מתאים, ללא הצפנה, ללא בסיס חוקי או ללא בקרה על סוג המידע המועבר וזהות מקבל המידע</w:t>
            </w:r>
          </w:p>
        </w:tc>
        <w:tc>
          <w:tcPr>
            <w:tcW w:w="0" w:type="auto"/>
          </w:tcPr>
          <w:p w14:paraId="002B55AC" w14:textId="1510C648"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כשל בהעברת מידע לגורמים חיצוניים</w:t>
            </w:r>
          </w:p>
        </w:tc>
      </w:tr>
      <w:tr w:rsidR="00EB19BF" w:rsidRPr="008F78F4" w14:paraId="2F2EB264" w14:textId="6F858F6D" w:rsidTr="001C43D0">
        <w:tc>
          <w:tcPr>
            <w:cnfStyle w:val="001000000000" w:firstRow="0" w:lastRow="0" w:firstColumn="1" w:lastColumn="0" w:oddVBand="0" w:evenVBand="0" w:oddHBand="0" w:evenHBand="0" w:firstRowFirstColumn="0" w:firstRowLastColumn="0" w:lastRowFirstColumn="0" w:lastRowLastColumn="0"/>
            <w:tcW w:w="7022" w:type="dxa"/>
            <w:hideMark/>
          </w:tcPr>
          <w:p w14:paraId="128FBC12" w14:textId="1136A3EC" w:rsidR="00EB19BF" w:rsidRPr="008F78F4" w:rsidRDefault="00EB19BF" w:rsidP="008F78F4">
            <w:pPr>
              <w:bidi w:val="0"/>
              <w:spacing w:line="240" w:lineRule="auto"/>
              <w:jc w:val="right"/>
              <w:rPr>
                <w:rFonts w:ascii="David" w:hAnsi="David"/>
                <w:b w:val="0"/>
                <w:bCs w:val="0"/>
                <w:color w:val="000000"/>
                <w:szCs w:val="24"/>
              </w:rPr>
            </w:pPr>
            <w:r w:rsidRPr="008F78F4">
              <w:rPr>
                <w:rFonts w:ascii="David" w:hAnsi="David" w:hint="cs"/>
                <w:b w:val="0"/>
                <w:bCs w:val="0"/>
                <w:color w:val="000000"/>
                <w:szCs w:val="24"/>
                <w:rtl/>
              </w:rPr>
              <w:t>פגיעה במידע ביומטרי, רפואי, רווחה, חינוך או מידע רגיש אחר העלולה לגרום לפגיעה משמעותית בפרטיות נושאי המידע ולחשיפה רגולטורית גבוהה</w:t>
            </w:r>
          </w:p>
        </w:tc>
        <w:tc>
          <w:tcPr>
            <w:tcW w:w="0" w:type="auto"/>
          </w:tcPr>
          <w:p w14:paraId="10EE58A7" w14:textId="3F937F30" w:rsidR="00EB19BF" w:rsidRPr="008F78F4" w:rsidRDefault="00EB19BF" w:rsidP="008F78F4">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8F78F4">
              <w:rPr>
                <w:rFonts w:ascii="David" w:hAnsi="David" w:hint="cs"/>
                <w:color w:val="000000"/>
                <w:szCs w:val="24"/>
                <w:rtl/>
              </w:rPr>
              <w:t>חשיפת מידע ביומטרי או רגיש במיוחד</w:t>
            </w:r>
          </w:p>
        </w:tc>
      </w:tr>
    </w:tbl>
    <w:p w14:paraId="1464CF09" w14:textId="77777777" w:rsidR="0063502A" w:rsidRPr="0063502A" w:rsidRDefault="0063502A" w:rsidP="009A162C">
      <w:pPr>
        <w:pStyle w:val="ad"/>
        <w:spacing w:before="100" w:beforeAutospacing="1" w:after="100" w:afterAutospacing="1" w:line="240" w:lineRule="auto"/>
        <w:ind w:left="1080"/>
        <w:rPr>
          <w:rFonts w:ascii="David" w:hAnsi="David"/>
          <w:color w:val="000000"/>
          <w:szCs w:val="24"/>
          <w:rtl/>
        </w:rPr>
      </w:pPr>
    </w:p>
    <w:p w14:paraId="2A7E0CE2" w14:textId="2BE9F6EA" w:rsidR="009A162C" w:rsidRPr="00E1084D" w:rsidRDefault="009A162C" w:rsidP="00E1084D">
      <w:pPr>
        <w:pStyle w:val="aff0"/>
        <w:numPr>
          <w:ilvl w:val="3"/>
          <w:numId w:val="4"/>
        </w:numPr>
        <w:jc w:val="both"/>
      </w:pPr>
      <w:r w:rsidRPr="00E1084D">
        <w:rPr>
          <w:rFonts w:hint="cs"/>
          <w:rtl/>
        </w:rPr>
        <w:t xml:space="preserve">הארגון פועל </w:t>
      </w:r>
      <w:r w:rsidR="00E1084D" w:rsidRPr="00E1084D">
        <w:rPr>
          <w:rFonts w:hint="cs"/>
          <w:rtl/>
        </w:rPr>
        <w:t>להטמעת אמצעי אבטחה לצורך צמצום הסיכונים</w:t>
      </w:r>
      <w:r w:rsidR="00E1084D">
        <w:rPr>
          <w:rFonts w:hint="cs"/>
          <w:rtl/>
        </w:rPr>
        <w:t xml:space="preserve"> </w:t>
      </w:r>
      <w:r w:rsidR="007A3A86">
        <w:rPr>
          <w:rFonts w:hint="cs"/>
          <w:rtl/>
        </w:rPr>
        <w:t xml:space="preserve">ראה </w:t>
      </w:r>
      <w:r w:rsidR="001100DF">
        <w:rPr>
          <w:rtl/>
        </w:rPr>
        <w:fldChar w:fldCharType="begin"/>
      </w:r>
      <w:r w:rsidR="001100DF">
        <w:rPr>
          <w:rtl/>
        </w:rPr>
        <w:instrText xml:space="preserve"> </w:instrText>
      </w:r>
      <w:r w:rsidR="001100DF">
        <w:rPr>
          <w:rFonts w:hint="cs"/>
        </w:rPr>
        <w:instrText>REF</w:instrText>
      </w:r>
      <w:r w:rsidR="001100DF">
        <w:rPr>
          <w:rFonts w:hint="cs"/>
          <w:rtl/>
        </w:rPr>
        <w:instrText xml:space="preserve"> _</w:instrText>
      </w:r>
      <w:r w:rsidR="001100DF">
        <w:rPr>
          <w:rFonts w:hint="cs"/>
        </w:rPr>
        <w:instrText>Ref230613900 \r \h</w:instrText>
      </w:r>
      <w:r w:rsidR="001100DF">
        <w:rPr>
          <w:rtl/>
        </w:rPr>
        <w:instrText xml:space="preserve"> </w:instrText>
      </w:r>
      <w:r w:rsidR="001100DF">
        <w:rPr>
          <w:rtl/>
        </w:rPr>
      </w:r>
      <w:r w:rsidR="001100DF">
        <w:rPr>
          <w:rtl/>
        </w:rPr>
        <w:fldChar w:fldCharType="separate"/>
      </w:r>
      <w:r w:rsidR="001100DF">
        <w:rPr>
          <w:cs/>
        </w:rPr>
        <w:t>‎</w:t>
      </w:r>
      <w:r w:rsidR="001100DF">
        <w:rPr>
          <w:rtl/>
        </w:rPr>
        <w:fldChar w:fldCharType="end"/>
      </w:r>
      <w:r w:rsidR="001100DF" w:rsidRPr="005F58A4">
        <w:rPr>
          <w:u w:val="single"/>
          <w:rtl/>
        </w:rPr>
        <w:fldChar w:fldCharType="begin"/>
      </w:r>
      <w:r w:rsidR="001100DF" w:rsidRPr="005F58A4">
        <w:rPr>
          <w:u w:val="single"/>
          <w:rtl/>
        </w:rPr>
        <w:instrText xml:space="preserve"> </w:instrText>
      </w:r>
      <w:r w:rsidR="001100DF" w:rsidRPr="005F58A4">
        <w:rPr>
          <w:u w:val="single"/>
        </w:rPr>
        <w:instrText>REF</w:instrText>
      </w:r>
      <w:r w:rsidR="001100DF" w:rsidRPr="005F58A4">
        <w:rPr>
          <w:u w:val="single"/>
          <w:rtl/>
        </w:rPr>
        <w:instrText xml:space="preserve"> _</w:instrText>
      </w:r>
      <w:r w:rsidR="001100DF" w:rsidRPr="005F58A4">
        <w:rPr>
          <w:u w:val="single"/>
        </w:rPr>
        <w:instrText>Ref230613907 \h</w:instrText>
      </w:r>
      <w:r w:rsidR="001100DF" w:rsidRPr="005F58A4">
        <w:rPr>
          <w:u w:val="single"/>
          <w:rtl/>
        </w:rPr>
        <w:instrText xml:space="preserve"> </w:instrText>
      </w:r>
      <w:r w:rsidR="001100DF" w:rsidRPr="005F58A4">
        <w:rPr>
          <w:u w:val="single"/>
          <w:rtl/>
        </w:rPr>
      </w:r>
      <w:r w:rsidR="001100DF" w:rsidRPr="005F58A4">
        <w:rPr>
          <w:u w:val="single"/>
          <w:rtl/>
        </w:rPr>
        <w:fldChar w:fldCharType="separate"/>
      </w:r>
      <w:r w:rsidR="001100DF" w:rsidRPr="005F58A4">
        <w:rPr>
          <w:rFonts w:hint="cs"/>
          <w:u w:val="single"/>
          <w:rtl/>
        </w:rPr>
        <w:t>אמצעי אבטחה בארגון</w:t>
      </w:r>
      <w:r w:rsidR="001100DF" w:rsidRPr="005F58A4">
        <w:rPr>
          <w:u w:val="single"/>
          <w:rtl/>
        </w:rPr>
        <w:fldChar w:fldCharType="end"/>
      </w:r>
      <w:r w:rsidR="001100DF">
        <w:rPr>
          <w:rtl/>
        </w:rPr>
        <w:fldChar w:fldCharType="begin"/>
      </w:r>
      <w:r w:rsidR="001100DF">
        <w:rPr>
          <w:rtl/>
        </w:rPr>
        <w:instrText xml:space="preserve"> </w:instrText>
      </w:r>
      <w:r w:rsidR="001100DF">
        <w:instrText>REF</w:instrText>
      </w:r>
      <w:r w:rsidR="001100DF">
        <w:rPr>
          <w:rtl/>
        </w:rPr>
        <w:instrText xml:space="preserve"> _</w:instrText>
      </w:r>
      <w:r w:rsidR="001100DF">
        <w:instrText>Ref230613908 \h</w:instrText>
      </w:r>
      <w:r w:rsidR="001100DF">
        <w:rPr>
          <w:rtl/>
        </w:rPr>
        <w:instrText xml:space="preserve"> </w:instrText>
      </w:r>
      <w:r w:rsidR="001100DF">
        <w:rPr>
          <w:rtl/>
        </w:rPr>
      </w:r>
      <w:r w:rsidR="001100DF">
        <w:rPr>
          <w:rtl/>
        </w:rPr>
        <w:fldChar w:fldCharType="separate"/>
      </w:r>
      <w:r w:rsidR="001100DF">
        <w:rPr>
          <w:rtl/>
        </w:rPr>
        <w:fldChar w:fldCharType="end"/>
      </w:r>
    </w:p>
    <w:p w14:paraId="41AE6AAC" w14:textId="646D275B" w:rsidR="00862652" w:rsidRPr="00592C10" w:rsidRDefault="00862652" w:rsidP="00EC5669">
      <w:pPr>
        <w:pStyle w:val="1"/>
      </w:pPr>
      <w:r w:rsidRPr="00592C10">
        <w:rPr>
          <w:rFonts w:hint="cs"/>
          <w:rtl/>
        </w:rPr>
        <w:t>סיווג מידע</w:t>
      </w:r>
      <w:bookmarkEnd w:id="46"/>
      <w:r w:rsidR="00242F7C" w:rsidRPr="00592C10">
        <w:rPr>
          <w:rFonts w:hint="cs"/>
          <w:rtl/>
        </w:rPr>
        <w:t xml:space="preserve"> ורמות אבטחת מאגר</w:t>
      </w:r>
      <w:r w:rsidRPr="00592C10">
        <w:rPr>
          <w:rFonts w:hint="cs"/>
          <w:rtl/>
        </w:rPr>
        <w:t>:</w:t>
      </w:r>
      <w:bookmarkEnd w:id="47"/>
      <w:bookmarkEnd w:id="48"/>
    </w:p>
    <w:p w14:paraId="5B3F2BC3" w14:textId="44F61401" w:rsidR="00862652" w:rsidRPr="00592C10" w:rsidRDefault="00862652" w:rsidP="00B07BF1">
      <w:pPr>
        <w:numPr>
          <w:ilvl w:val="1"/>
          <w:numId w:val="4"/>
        </w:numPr>
        <w:jc w:val="both"/>
        <w:rPr>
          <w:rFonts w:ascii="David" w:hAnsi="David"/>
          <w:b/>
          <w:szCs w:val="24"/>
        </w:rPr>
      </w:pPr>
      <w:r w:rsidRPr="00592C10">
        <w:rPr>
          <w:rFonts w:ascii="David" w:hAnsi="David" w:hint="cs"/>
          <w:b/>
          <w:szCs w:val="24"/>
          <w:rtl/>
        </w:rPr>
        <w:t>ועדת ההיגוי תאשר את הקריטריונים להגדרת סיווג רגישות המידע וחיוניותו, לפי מידת הנזק שייגרם לארגון, למדינת ישראל ו/או לגורמים אחרים, כתוצאה מחשיפה, חבלה או שיבוש של המידע, מאגריו או מערכותיו, בין אם בזדון ובין אם בשוגג.</w:t>
      </w:r>
    </w:p>
    <w:p w14:paraId="217ECB88" w14:textId="77777777" w:rsidR="00862652" w:rsidRPr="00592C10" w:rsidRDefault="00862652" w:rsidP="00D1555B">
      <w:pPr>
        <w:numPr>
          <w:ilvl w:val="2"/>
          <w:numId w:val="4"/>
        </w:numPr>
        <w:jc w:val="both"/>
        <w:rPr>
          <w:rFonts w:ascii="David" w:hAnsi="David"/>
          <w:b/>
          <w:szCs w:val="24"/>
          <w:rtl/>
        </w:rPr>
      </w:pPr>
      <w:r w:rsidRPr="00592C10">
        <w:rPr>
          <w:rFonts w:ascii="David" w:hAnsi="David" w:hint="cs"/>
          <w:b/>
          <w:szCs w:val="24"/>
          <w:rtl/>
        </w:rPr>
        <w:t>סיווג המידע יתייחס לכל מקום אחסון, או מאגר בהם קיים המידע, בין היתר, קבצים, בסיסי נתונים, מצעי מדיה אלקטרונית או אופטית, מסמכים ודו"חות.</w:t>
      </w:r>
    </w:p>
    <w:p w14:paraId="1852E545" w14:textId="19DB9B2B" w:rsidR="00862652" w:rsidRPr="00592C10" w:rsidRDefault="00862652" w:rsidP="00D1555B">
      <w:pPr>
        <w:numPr>
          <w:ilvl w:val="2"/>
          <w:numId w:val="4"/>
        </w:numPr>
        <w:jc w:val="both"/>
        <w:rPr>
          <w:rFonts w:ascii="David" w:hAnsi="David"/>
          <w:b/>
          <w:szCs w:val="24"/>
        </w:rPr>
      </w:pPr>
      <w:r w:rsidRPr="00592C10">
        <w:rPr>
          <w:rFonts w:ascii="David" w:hAnsi="David" w:hint="cs"/>
          <w:b/>
          <w:szCs w:val="24"/>
          <w:rtl/>
        </w:rPr>
        <w:t xml:space="preserve">תיוג המידע על פי סיווגו יבוצע באופן ידני על ידי עובדי הארגון. </w:t>
      </w:r>
    </w:p>
    <w:p w14:paraId="3F3238C5" w14:textId="77777777" w:rsidR="00862652" w:rsidRPr="00592C10" w:rsidRDefault="00862652" w:rsidP="00D1555B">
      <w:pPr>
        <w:numPr>
          <w:ilvl w:val="2"/>
          <w:numId w:val="4"/>
        </w:numPr>
        <w:jc w:val="both"/>
        <w:rPr>
          <w:rFonts w:ascii="David" w:hAnsi="David"/>
          <w:b/>
          <w:szCs w:val="24"/>
          <w:rtl/>
        </w:rPr>
      </w:pPr>
      <w:r w:rsidRPr="00592C10">
        <w:rPr>
          <w:rFonts w:ascii="David" w:hAnsi="David" w:hint="cs"/>
          <w:b/>
          <w:szCs w:val="24"/>
          <w:rtl/>
        </w:rPr>
        <w:t xml:space="preserve">מנהל אבטחת המידע בשיתוף בעל המידע יקבעו את רמת האבטחה הנדרשת לכל נכס מידע. סיווגו של המידע יקבע בהתאם לרמת הרגישות הגבוהה ביותר של הנתונים הקיימים בקובץ, במאגר או במצע הפיזי. </w:t>
      </w:r>
    </w:p>
    <w:p w14:paraId="692196DB" w14:textId="2F070405" w:rsidR="008E2055" w:rsidRPr="00592C10" w:rsidRDefault="00862652" w:rsidP="00E60915">
      <w:pPr>
        <w:numPr>
          <w:ilvl w:val="2"/>
          <w:numId w:val="4"/>
        </w:numPr>
        <w:jc w:val="both"/>
        <w:rPr>
          <w:rFonts w:ascii="David" w:hAnsi="David"/>
          <w:b/>
          <w:szCs w:val="24"/>
        </w:rPr>
      </w:pPr>
      <w:r w:rsidRPr="00592C10">
        <w:rPr>
          <w:rFonts w:ascii="David" w:hAnsi="David" w:hint="cs"/>
          <w:b/>
          <w:szCs w:val="24"/>
          <w:rtl/>
        </w:rPr>
        <w:t>העברת מידע שאינו רגיש מהארגון לגופים וחברות תתבצע בכפוף להנחיות מנהל אבטחת המידע בארגון.</w:t>
      </w:r>
    </w:p>
    <w:p w14:paraId="2AE87D90" w14:textId="7A271F79" w:rsidR="0017382D" w:rsidRPr="00592C10" w:rsidRDefault="0017382D" w:rsidP="00473819">
      <w:pPr>
        <w:numPr>
          <w:ilvl w:val="1"/>
          <w:numId w:val="4"/>
        </w:numPr>
        <w:jc w:val="both"/>
        <w:rPr>
          <w:rFonts w:ascii="David" w:hAnsi="David"/>
          <w:b/>
          <w:szCs w:val="24"/>
          <w:rtl/>
        </w:rPr>
      </w:pPr>
      <w:r w:rsidRPr="00592C10">
        <w:rPr>
          <w:rFonts w:ascii="David" w:hAnsi="David" w:hint="cs"/>
          <w:bCs/>
          <w:szCs w:val="24"/>
          <w:rtl/>
        </w:rPr>
        <w:t>רמות אבטחה מאגרים</w:t>
      </w:r>
      <w:r w:rsidRPr="00592C10">
        <w:rPr>
          <w:rFonts w:ascii="David" w:hAnsi="David" w:hint="cs"/>
          <w:b/>
          <w:szCs w:val="24"/>
          <w:rtl/>
        </w:rPr>
        <w:t>-תקנות הגנת הפרטיות (אבטחת מידע) תשע"ז-2017 -</w:t>
      </w:r>
      <w:r w:rsidRPr="00592C10">
        <w:rPr>
          <w:rFonts w:ascii="David" w:hAnsi="David" w:hint="cs"/>
          <w:b/>
          <w:szCs w:val="24"/>
        </w:rPr>
        <w:t xml:space="preserve"> </w:t>
      </w:r>
      <w:r w:rsidRPr="00592C10">
        <w:rPr>
          <w:rFonts w:ascii="David" w:hAnsi="David" w:hint="cs"/>
          <w:b/>
          <w:szCs w:val="24"/>
          <w:rtl/>
        </w:rPr>
        <w:t>שהותקנו מכוח חוק הגנת הפרטיות, ורשות הגנת הפרטיות אחראית על האכיפה והפרשנות</w:t>
      </w:r>
      <w:r w:rsidRPr="00592C10">
        <w:rPr>
          <w:rFonts w:ascii="David" w:hAnsi="David" w:hint="cs"/>
          <w:b/>
          <w:szCs w:val="24"/>
        </w:rPr>
        <w:t>.</w:t>
      </w:r>
    </w:p>
    <w:p w14:paraId="628B1D85" w14:textId="6C9C4F73" w:rsidR="0017382D" w:rsidRPr="00592C10" w:rsidRDefault="0017382D" w:rsidP="0017382D">
      <w:pPr>
        <w:ind w:left="851"/>
        <w:jc w:val="both"/>
        <w:rPr>
          <w:rFonts w:ascii="David" w:hAnsi="David"/>
          <w:szCs w:val="24"/>
          <w:rtl/>
        </w:rPr>
      </w:pPr>
      <w:r w:rsidRPr="00592C10">
        <w:rPr>
          <w:rFonts w:ascii="David" w:hAnsi="David" w:hint="cs"/>
          <w:b/>
          <w:bCs/>
          <w:szCs w:val="24"/>
          <w:rtl/>
        </w:rPr>
        <w:t>להלן רמות האבטחה</w:t>
      </w:r>
      <w:r w:rsidRPr="00592C10">
        <w:rPr>
          <w:rFonts w:ascii="David" w:hAnsi="David" w:hint="cs"/>
          <w:szCs w:val="24"/>
          <w:rtl/>
        </w:rPr>
        <w:t>:</w:t>
      </w:r>
    </w:p>
    <w:p w14:paraId="4BEF7A55" w14:textId="77777777" w:rsidR="0017382D" w:rsidRPr="00592C10" w:rsidRDefault="0017382D" w:rsidP="0017382D">
      <w:pPr>
        <w:jc w:val="both"/>
        <w:rPr>
          <w:rFonts w:ascii="David" w:hAnsi="David"/>
          <w:szCs w:val="24"/>
        </w:rPr>
      </w:pPr>
    </w:p>
    <w:p w14:paraId="6E681567" w14:textId="2E52787C" w:rsidR="00242F7C" w:rsidRPr="00592C10" w:rsidRDefault="00242F7C" w:rsidP="00473819">
      <w:pPr>
        <w:numPr>
          <w:ilvl w:val="2"/>
          <w:numId w:val="4"/>
        </w:numPr>
        <w:jc w:val="both"/>
        <w:rPr>
          <w:rFonts w:ascii="David" w:hAnsi="David"/>
          <w:szCs w:val="24"/>
        </w:rPr>
      </w:pPr>
      <w:r w:rsidRPr="00592C10">
        <w:rPr>
          <w:rFonts w:ascii="David" w:hAnsi="David" w:hint="cs"/>
          <w:szCs w:val="24"/>
          <w:rtl/>
        </w:rPr>
        <w:t>רמת אבטחה בסיסית- לא מנוהל על ידי יחיד,</w:t>
      </w:r>
      <w:r w:rsidR="00F005D0" w:rsidRPr="00592C10">
        <w:rPr>
          <w:rFonts w:ascii="David" w:hAnsi="David" w:hint="cs"/>
          <w:szCs w:val="24"/>
          <w:rtl/>
        </w:rPr>
        <w:t xml:space="preserve"> </w:t>
      </w:r>
      <w:r w:rsidRPr="00592C10">
        <w:rPr>
          <w:rFonts w:ascii="David" w:hAnsi="David" w:hint="cs"/>
          <w:szCs w:val="24"/>
          <w:rtl/>
        </w:rPr>
        <w:t xml:space="preserve">מטרתו  איסוף מידע לצורך מסירתו לאחר לרבות </w:t>
      </w:r>
      <w:r w:rsidR="00287C08" w:rsidRPr="00592C10">
        <w:rPr>
          <w:rFonts w:ascii="David" w:hAnsi="David" w:hint="cs"/>
          <w:szCs w:val="24"/>
          <w:rtl/>
        </w:rPr>
        <w:t>דיוור</w:t>
      </w:r>
      <w:r w:rsidRPr="00592C10">
        <w:rPr>
          <w:rFonts w:ascii="David" w:hAnsi="David" w:hint="cs"/>
          <w:szCs w:val="24"/>
          <w:rtl/>
        </w:rPr>
        <w:t xml:space="preserve"> ישיר,</w:t>
      </w:r>
      <w:r w:rsidR="00287C08" w:rsidRPr="00592C10">
        <w:rPr>
          <w:rFonts w:ascii="David" w:hAnsi="David" w:hint="cs"/>
          <w:szCs w:val="24"/>
          <w:rtl/>
        </w:rPr>
        <w:t xml:space="preserve"> </w:t>
      </w:r>
      <w:r w:rsidRPr="00592C10">
        <w:rPr>
          <w:rFonts w:ascii="David" w:hAnsi="David" w:hint="cs"/>
          <w:szCs w:val="24"/>
          <w:rtl/>
        </w:rPr>
        <w:t xml:space="preserve">גוף ציבורי (סעיף 23), בעלי הרשאה לא עולה על 10,כולל מידע בעל רגישות מיוחדת על </w:t>
      </w:r>
      <w:r w:rsidR="00287C08" w:rsidRPr="00592C10">
        <w:rPr>
          <w:rFonts w:ascii="David" w:hAnsi="David" w:hint="cs"/>
          <w:szCs w:val="24"/>
          <w:rtl/>
        </w:rPr>
        <w:t>המועסקים</w:t>
      </w:r>
      <w:r w:rsidRPr="00592C10">
        <w:rPr>
          <w:rFonts w:ascii="David" w:hAnsi="David" w:hint="cs"/>
          <w:szCs w:val="24"/>
          <w:rtl/>
        </w:rPr>
        <w:t xml:space="preserve"> או הספקים</w:t>
      </w:r>
    </w:p>
    <w:p w14:paraId="2A09F174" w14:textId="77777777" w:rsidR="00242F7C" w:rsidRPr="00592C10" w:rsidRDefault="00242F7C" w:rsidP="00473819">
      <w:pPr>
        <w:numPr>
          <w:ilvl w:val="2"/>
          <w:numId w:val="4"/>
        </w:numPr>
        <w:jc w:val="both"/>
        <w:rPr>
          <w:rFonts w:ascii="David" w:hAnsi="David"/>
          <w:szCs w:val="24"/>
        </w:rPr>
      </w:pPr>
      <w:r w:rsidRPr="00592C10">
        <w:rPr>
          <w:rFonts w:ascii="David" w:hAnsi="David" w:hint="cs"/>
          <w:szCs w:val="24"/>
          <w:rtl/>
        </w:rPr>
        <w:t>רמת אבטחה בינונית-לא מנוהל עי יחיד, איסוף מידע למסירתו לאחר לרבות דיוור ישיר, גוף ציבורי (סעיף 23),כולל מידע בעל רגישות מיוחדת(מוחרג בפסקה (3)במאגר רמת אבטחה בסיסית</w:t>
      </w:r>
    </w:p>
    <w:p w14:paraId="5A80AB4F" w14:textId="0D7621F5" w:rsidR="00242F7C" w:rsidRPr="00592C10" w:rsidRDefault="00242F7C" w:rsidP="00473819">
      <w:pPr>
        <w:numPr>
          <w:ilvl w:val="2"/>
          <w:numId w:val="4"/>
        </w:numPr>
        <w:jc w:val="both"/>
        <w:rPr>
          <w:rFonts w:ascii="David" w:hAnsi="David"/>
          <w:szCs w:val="24"/>
        </w:rPr>
      </w:pPr>
      <w:r w:rsidRPr="00592C10">
        <w:rPr>
          <w:rFonts w:ascii="David" w:hAnsi="David" w:hint="cs"/>
          <w:szCs w:val="24"/>
          <w:rtl/>
        </w:rPr>
        <w:lastRenderedPageBreak/>
        <w:t>רמת אבטחה גבוהה-לא מנוהל עי יחיד, איסוף מידע למסירתו לאחר לרבות דיוור ישיר, גוף ציבורי (סעיף 23),בעלי הרשאה מעל 100, מידע אישי ע</w:t>
      </w:r>
      <w:r w:rsidR="0017382D" w:rsidRPr="00592C10">
        <w:rPr>
          <w:rFonts w:ascii="David" w:hAnsi="David" w:hint="cs"/>
          <w:szCs w:val="24"/>
          <w:rtl/>
        </w:rPr>
        <w:t>ל</w:t>
      </w:r>
      <w:r w:rsidRPr="00592C10">
        <w:rPr>
          <w:rFonts w:ascii="David" w:hAnsi="David" w:hint="cs"/>
          <w:szCs w:val="24"/>
          <w:rtl/>
        </w:rPr>
        <w:t xml:space="preserve"> אודות 100,000 בני אדם ומעלה, מאגר מידע בעלי מזהים </w:t>
      </w:r>
      <w:r w:rsidR="00287C08" w:rsidRPr="00592C10">
        <w:rPr>
          <w:rFonts w:ascii="David" w:hAnsi="David" w:hint="cs"/>
          <w:szCs w:val="24"/>
          <w:rtl/>
        </w:rPr>
        <w:t>ביומטריים</w:t>
      </w:r>
      <w:r w:rsidRPr="00592C10">
        <w:rPr>
          <w:rFonts w:ascii="David" w:hAnsi="David" w:hint="cs"/>
          <w:szCs w:val="24"/>
          <w:rtl/>
        </w:rPr>
        <w:t xml:space="preserve"> 100,000.</w:t>
      </w:r>
    </w:p>
    <w:p w14:paraId="4610956E" w14:textId="77777777" w:rsidR="00AA0616" w:rsidRPr="00592C10" w:rsidRDefault="00AA0616" w:rsidP="000F7938">
      <w:pPr>
        <w:jc w:val="both"/>
        <w:rPr>
          <w:rFonts w:ascii="David" w:hAnsi="David"/>
          <w:b/>
          <w:szCs w:val="24"/>
          <w:rtl/>
        </w:rPr>
      </w:pPr>
    </w:p>
    <w:p w14:paraId="1D1301FC" w14:textId="77777777" w:rsidR="004621DC" w:rsidRPr="00592C10" w:rsidRDefault="004621DC" w:rsidP="00EC5669">
      <w:pPr>
        <w:pStyle w:val="1"/>
      </w:pPr>
      <w:bookmarkStart w:id="49" w:name="_Toc230611990"/>
      <w:r w:rsidRPr="00592C10">
        <w:rPr>
          <w:rFonts w:hint="cs"/>
          <w:rtl/>
        </w:rPr>
        <w:t>ציות למדיניות ותקני אבטחת מידע:</w:t>
      </w:r>
      <w:bookmarkEnd w:id="49"/>
      <w:r w:rsidR="00F23E68" w:rsidRPr="00592C10">
        <w:rPr>
          <w:rFonts w:hint="cs"/>
          <w:rtl/>
        </w:rPr>
        <w:t xml:space="preserve"> </w:t>
      </w:r>
    </w:p>
    <w:p w14:paraId="7D3FEE3E" w14:textId="06323E15" w:rsidR="004621DC" w:rsidRPr="00592C10" w:rsidRDefault="006E211B" w:rsidP="00B07BF1">
      <w:pPr>
        <w:numPr>
          <w:ilvl w:val="1"/>
          <w:numId w:val="4"/>
        </w:numPr>
        <w:jc w:val="both"/>
        <w:rPr>
          <w:rFonts w:ascii="David" w:hAnsi="David"/>
          <w:b/>
          <w:szCs w:val="24"/>
          <w:rtl/>
        </w:rPr>
      </w:pPr>
      <w:r w:rsidRPr="00592C10">
        <w:rPr>
          <w:rFonts w:ascii="David" w:hAnsi="David" w:hint="cs"/>
          <w:b/>
          <w:szCs w:val="24"/>
          <w:rtl/>
        </w:rPr>
        <w:t>ה</w:t>
      </w:r>
      <w:r w:rsidR="009521FA" w:rsidRPr="00592C10">
        <w:rPr>
          <w:rFonts w:ascii="David" w:hAnsi="David" w:hint="cs"/>
          <w:b/>
          <w:szCs w:val="24"/>
          <w:rtl/>
        </w:rPr>
        <w:t>ארגון</w:t>
      </w:r>
      <w:r w:rsidR="004621DC" w:rsidRPr="00592C10">
        <w:rPr>
          <w:rFonts w:ascii="David" w:hAnsi="David" w:hint="cs"/>
          <w:b/>
          <w:szCs w:val="24"/>
          <w:rtl/>
        </w:rPr>
        <w:t xml:space="preserve"> </w:t>
      </w:r>
      <w:r w:rsidR="008A4630" w:rsidRPr="00592C10">
        <w:rPr>
          <w:rFonts w:ascii="David" w:hAnsi="David" w:hint="cs"/>
          <w:b/>
          <w:szCs w:val="24"/>
          <w:rtl/>
        </w:rPr>
        <w:t>פועל</w:t>
      </w:r>
      <w:r w:rsidRPr="00592C10">
        <w:rPr>
          <w:rFonts w:ascii="David" w:hAnsi="David" w:hint="cs"/>
          <w:b/>
          <w:szCs w:val="24"/>
          <w:rtl/>
        </w:rPr>
        <w:t xml:space="preserve"> ומציית</w:t>
      </w:r>
      <w:r w:rsidR="00FB6BF6" w:rsidRPr="00592C10">
        <w:rPr>
          <w:rFonts w:ascii="David" w:hAnsi="David" w:hint="cs"/>
          <w:b/>
          <w:szCs w:val="24"/>
          <w:rtl/>
        </w:rPr>
        <w:t xml:space="preserve"> </w:t>
      </w:r>
      <w:r w:rsidR="004621DC" w:rsidRPr="00592C10">
        <w:rPr>
          <w:rFonts w:ascii="David" w:hAnsi="David" w:hint="cs"/>
          <w:b/>
          <w:szCs w:val="24"/>
          <w:rtl/>
        </w:rPr>
        <w:t>למספר</w:t>
      </w:r>
      <w:r w:rsidR="005321E6" w:rsidRPr="00592C10">
        <w:rPr>
          <w:rFonts w:ascii="David" w:hAnsi="David" w:hint="cs"/>
          <w:b/>
          <w:szCs w:val="24"/>
          <w:rtl/>
        </w:rPr>
        <w:t xml:space="preserve"> </w:t>
      </w:r>
      <w:r w:rsidR="004621DC" w:rsidRPr="00592C10">
        <w:rPr>
          <w:rFonts w:ascii="David" w:hAnsi="David" w:hint="cs"/>
          <w:b/>
          <w:szCs w:val="24"/>
          <w:rtl/>
        </w:rPr>
        <w:t xml:space="preserve"> תקנים</w:t>
      </w:r>
      <w:r w:rsidR="005321E6" w:rsidRPr="00592C10">
        <w:rPr>
          <w:rFonts w:ascii="David" w:hAnsi="David" w:hint="cs"/>
          <w:b/>
          <w:szCs w:val="24"/>
          <w:rtl/>
        </w:rPr>
        <w:t xml:space="preserve"> </w:t>
      </w:r>
      <w:r w:rsidRPr="00592C10">
        <w:rPr>
          <w:rFonts w:ascii="David" w:hAnsi="David" w:hint="cs"/>
          <w:b/>
          <w:szCs w:val="24"/>
          <w:rtl/>
        </w:rPr>
        <w:t>ורגולציות</w:t>
      </w:r>
      <w:r w:rsidR="004621DC" w:rsidRPr="00592C10">
        <w:rPr>
          <w:rFonts w:ascii="David" w:hAnsi="David" w:hint="cs"/>
          <w:b/>
          <w:szCs w:val="24"/>
          <w:rtl/>
        </w:rPr>
        <w:t xml:space="preserve"> </w:t>
      </w:r>
      <w:r w:rsidR="009C01C9" w:rsidRPr="00592C10">
        <w:rPr>
          <w:rFonts w:ascii="David" w:hAnsi="David" w:hint="cs"/>
          <w:b/>
          <w:szCs w:val="24"/>
          <w:rtl/>
        </w:rPr>
        <w:t>לשמירת ואבטחת המידע של</w:t>
      </w:r>
      <w:r w:rsidR="00073E9E" w:rsidRPr="00592C10">
        <w:rPr>
          <w:rFonts w:ascii="David" w:hAnsi="David" w:hint="cs"/>
          <w:b/>
          <w:szCs w:val="24"/>
          <w:rtl/>
        </w:rPr>
        <w:t xml:space="preserve"> נושאי המידע תחת אחריותו להלן(</w:t>
      </w:r>
      <w:r w:rsidR="009C01C9" w:rsidRPr="00592C10">
        <w:rPr>
          <w:rFonts w:ascii="David" w:hAnsi="David" w:hint="cs"/>
          <w:b/>
          <w:szCs w:val="24"/>
          <w:rtl/>
        </w:rPr>
        <w:t xml:space="preserve"> </w:t>
      </w:r>
      <w:r w:rsidR="00073E9E" w:rsidRPr="00592C10">
        <w:rPr>
          <w:rFonts w:ascii="David" w:hAnsi="David" w:hint="cs"/>
          <w:b/>
          <w:szCs w:val="24"/>
          <w:rtl/>
        </w:rPr>
        <w:t>תושבים, לקוחות, מבקרים, נותני שרות,  ספקים, עובדים)</w:t>
      </w:r>
    </w:p>
    <w:p w14:paraId="18A3CE97" w14:textId="77777777" w:rsidR="009F6A37" w:rsidRPr="00592C10" w:rsidRDefault="009F6A37" w:rsidP="00B07BF1">
      <w:pPr>
        <w:numPr>
          <w:ilvl w:val="1"/>
          <w:numId w:val="4"/>
        </w:numPr>
        <w:jc w:val="both"/>
        <w:rPr>
          <w:rFonts w:ascii="David" w:hAnsi="David"/>
          <w:b/>
          <w:szCs w:val="24"/>
        </w:rPr>
      </w:pPr>
      <w:r w:rsidRPr="00592C10">
        <w:rPr>
          <w:rFonts w:ascii="David" w:hAnsi="David" w:hint="cs"/>
          <w:b/>
          <w:szCs w:val="24"/>
          <w:rtl/>
        </w:rPr>
        <w:t>חוק הגנת הפרטיות, התשמ"א - 1981 , התקנות לפיו )ובפרט, תקנות הגנת הפרטיות</w:t>
      </w:r>
      <w:r w:rsidR="002C4657" w:rsidRPr="00592C10">
        <w:rPr>
          <w:rFonts w:ascii="David" w:hAnsi="David" w:hint="cs"/>
          <w:b/>
          <w:szCs w:val="24"/>
          <w:rtl/>
        </w:rPr>
        <w:t xml:space="preserve"> </w:t>
      </w:r>
      <w:r w:rsidRPr="00592C10">
        <w:rPr>
          <w:rFonts w:ascii="David" w:hAnsi="David" w:hint="cs"/>
          <w:b/>
          <w:szCs w:val="24"/>
          <w:rtl/>
        </w:rPr>
        <w:t>אבטחת מידע התשע"ז - 2017 ( והוראות הרשות להגנת הפרטיות;</w:t>
      </w:r>
      <w:r w:rsidR="005C357A" w:rsidRPr="00592C10">
        <w:rPr>
          <w:rFonts w:ascii="David" w:hAnsi="David" w:hint="cs"/>
          <w:b/>
          <w:szCs w:val="24"/>
          <w:rtl/>
        </w:rPr>
        <w:t>)</w:t>
      </w:r>
    </w:p>
    <w:p w14:paraId="5F393951" w14:textId="77777777" w:rsidR="00D06D0D" w:rsidRPr="00592C10" w:rsidRDefault="00D06D0D" w:rsidP="00B07BF1">
      <w:pPr>
        <w:numPr>
          <w:ilvl w:val="1"/>
          <w:numId w:val="4"/>
        </w:numPr>
        <w:jc w:val="both"/>
        <w:rPr>
          <w:rFonts w:ascii="David" w:hAnsi="David"/>
          <w:b/>
          <w:szCs w:val="24"/>
          <w:rtl/>
        </w:rPr>
      </w:pPr>
      <w:r w:rsidRPr="00592C10">
        <w:rPr>
          <w:rFonts w:ascii="David" w:hAnsi="David" w:hint="cs"/>
          <w:b/>
          <w:szCs w:val="24"/>
          <w:rtl/>
        </w:rPr>
        <w:t xml:space="preserve">תנאי החזקת מידע ושמירתו וסדרי העברת מידע בין גופים ציבוריים, תשמ"ו-1986. </w:t>
      </w:r>
    </w:p>
    <w:p w14:paraId="3158B6B0" w14:textId="77777777" w:rsidR="00D06D0D" w:rsidRPr="00592C10" w:rsidRDefault="00D06D0D" w:rsidP="00B07BF1">
      <w:pPr>
        <w:numPr>
          <w:ilvl w:val="1"/>
          <w:numId w:val="4"/>
        </w:numPr>
        <w:jc w:val="both"/>
        <w:rPr>
          <w:rFonts w:ascii="David" w:hAnsi="David"/>
          <w:b/>
          <w:szCs w:val="24"/>
          <w:rtl/>
        </w:rPr>
      </w:pPr>
      <w:r w:rsidRPr="00592C10">
        <w:rPr>
          <w:rFonts w:ascii="David" w:hAnsi="David" w:hint="cs"/>
          <w:b/>
          <w:szCs w:val="24"/>
          <w:rtl/>
        </w:rPr>
        <w:t>חוק המחשבים, תשנ"ה 1995.</w:t>
      </w:r>
    </w:p>
    <w:p w14:paraId="336544BF" w14:textId="77777777" w:rsidR="00AC6E2A" w:rsidRPr="00592C10" w:rsidRDefault="00AC6E2A" w:rsidP="00B07BF1">
      <w:pPr>
        <w:numPr>
          <w:ilvl w:val="1"/>
          <w:numId w:val="4"/>
        </w:numPr>
        <w:jc w:val="both"/>
        <w:rPr>
          <w:rFonts w:ascii="David" w:hAnsi="David"/>
          <w:b/>
          <w:szCs w:val="24"/>
        </w:rPr>
      </w:pPr>
      <w:r w:rsidRPr="00592C10">
        <w:rPr>
          <w:rFonts w:ascii="David" w:hAnsi="David" w:hint="cs"/>
          <w:b/>
          <w:szCs w:val="24"/>
          <w:rtl/>
        </w:rPr>
        <w:t>גופים:</w:t>
      </w:r>
    </w:p>
    <w:p w14:paraId="4F0B1FD0" w14:textId="77777777" w:rsidR="009C01C9" w:rsidRPr="00592C10" w:rsidRDefault="009C01C9" w:rsidP="00B07BF1">
      <w:pPr>
        <w:pStyle w:val="aff0"/>
        <w:numPr>
          <w:ilvl w:val="3"/>
          <w:numId w:val="4"/>
        </w:numPr>
        <w:jc w:val="both"/>
      </w:pPr>
      <w:r w:rsidRPr="00592C10">
        <w:rPr>
          <w:rFonts w:hint="cs"/>
          <w:rtl/>
        </w:rPr>
        <w:t xml:space="preserve">משרד המשפטים- </w:t>
      </w:r>
      <w:r w:rsidR="009B4DF8" w:rsidRPr="00592C10">
        <w:rPr>
          <w:rFonts w:hint="cs"/>
          <w:rtl/>
        </w:rPr>
        <w:t>הרשות להגנת הפרטיות</w:t>
      </w:r>
    </w:p>
    <w:p w14:paraId="78D052E3" w14:textId="77777777" w:rsidR="004621DC" w:rsidRPr="00592C10" w:rsidRDefault="004621DC" w:rsidP="00B07BF1">
      <w:pPr>
        <w:pStyle w:val="aff0"/>
        <w:numPr>
          <w:ilvl w:val="3"/>
          <w:numId w:val="4"/>
        </w:numPr>
        <w:jc w:val="both"/>
      </w:pPr>
      <w:r w:rsidRPr="00592C10">
        <w:rPr>
          <w:rFonts w:hint="cs"/>
          <w:rtl/>
        </w:rPr>
        <w:t>מערך הסייבר הלאומי</w:t>
      </w:r>
    </w:p>
    <w:p w14:paraId="4D2C5996" w14:textId="697CC93A" w:rsidR="009A661E" w:rsidRPr="00592C10" w:rsidRDefault="00435729" w:rsidP="00073E9E">
      <w:pPr>
        <w:pStyle w:val="aff0"/>
        <w:numPr>
          <w:ilvl w:val="3"/>
          <w:numId w:val="4"/>
        </w:numPr>
        <w:jc w:val="both"/>
      </w:pPr>
      <w:r w:rsidRPr="00592C10">
        <w:rPr>
          <w:rFonts w:hint="cs"/>
          <w:rtl/>
        </w:rPr>
        <w:t>רשות האוכלוסין( רשם אוכלוסין)</w:t>
      </w:r>
    </w:p>
    <w:p w14:paraId="3975B9D1" w14:textId="198CB2DE" w:rsidR="009A661E" w:rsidRPr="00592C10" w:rsidRDefault="009A661E" w:rsidP="00B07BF1">
      <w:pPr>
        <w:numPr>
          <w:ilvl w:val="1"/>
          <w:numId w:val="4"/>
        </w:numPr>
        <w:jc w:val="both"/>
        <w:rPr>
          <w:rFonts w:ascii="David" w:hAnsi="David"/>
          <w:szCs w:val="24"/>
        </w:rPr>
      </w:pPr>
      <w:r w:rsidRPr="00592C10">
        <w:rPr>
          <w:rFonts w:ascii="David" w:hAnsi="David" w:hint="cs"/>
          <w:b/>
          <w:szCs w:val="24"/>
          <w:rtl/>
        </w:rPr>
        <w:t>ה</w:t>
      </w:r>
      <w:r w:rsidR="009521FA" w:rsidRPr="00592C10">
        <w:rPr>
          <w:rFonts w:ascii="David" w:hAnsi="David" w:hint="cs"/>
          <w:b/>
          <w:szCs w:val="24"/>
          <w:rtl/>
        </w:rPr>
        <w:t>ארגון</w:t>
      </w:r>
      <w:r w:rsidRPr="00592C10">
        <w:rPr>
          <w:rFonts w:ascii="David" w:hAnsi="David" w:hint="cs"/>
          <w:szCs w:val="24"/>
          <w:rtl/>
        </w:rPr>
        <w:t xml:space="preserve"> </w:t>
      </w:r>
      <w:r w:rsidR="00AA0616" w:rsidRPr="00592C10">
        <w:rPr>
          <w:rFonts w:ascii="David" w:hAnsi="David" w:hint="cs"/>
          <w:szCs w:val="24"/>
          <w:rtl/>
        </w:rPr>
        <w:t>יעדכן</w:t>
      </w:r>
      <w:r w:rsidR="00073E9E" w:rsidRPr="00592C10">
        <w:rPr>
          <w:rFonts w:ascii="David" w:hAnsi="David" w:hint="cs"/>
          <w:szCs w:val="24"/>
          <w:rtl/>
        </w:rPr>
        <w:t xml:space="preserve"> את</w:t>
      </w:r>
      <w:r w:rsidRPr="00592C10">
        <w:rPr>
          <w:rFonts w:ascii="David" w:hAnsi="David" w:hint="cs"/>
          <w:szCs w:val="24"/>
          <w:rtl/>
        </w:rPr>
        <w:t xml:space="preserve"> נושאי מידע אודות מטרות השימוש במידע, זהות מקבלי המידע, משך השמירה ודרכי פנייה. יידוע זה יבוצע באמצעים ברורים ונגישים לרבות באתר ה</w:t>
      </w:r>
      <w:r w:rsidR="009521FA" w:rsidRPr="00592C10">
        <w:rPr>
          <w:rFonts w:ascii="David" w:hAnsi="David" w:hint="cs"/>
          <w:szCs w:val="24"/>
          <w:rtl/>
        </w:rPr>
        <w:t>ארגון</w:t>
      </w:r>
      <w:r w:rsidRPr="00592C10">
        <w:rPr>
          <w:rFonts w:ascii="David" w:hAnsi="David" w:hint="cs"/>
          <w:szCs w:val="24"/>
          <w:rtl/>
        </w:rPr>
        <w:t>, טפסים ובממשקים דיגיטליים, בהתאם לחובת השקיפות בסעיפים 11-12 לתיקון</w:t>
      </w:r>
      <w:r w:rsidRPr="00592C10">
        <w:rPr>
          <w:rFonts w:ascii="David" w:hAnsi="David" w:hint="cs"/>
          <w:szCs w:val="24"/>
        </w:rPr>
        <w:t>13.</w:t>
      </w:r>
    </w:p>
    <w:p w14:paraId="74665719" w14:textId="2B22B834" w:rsidR="009A661E" w:rsidRPr="00592C10" w:rsidRDefault="009A661E" w:rsidP="00B07BF1">
      <w:pPr>
        <w:ind w:left="491" w:firstLine="360"/>
        <w:jc w:val="both"/>
        <w:rPr>
          <w:rFonts w:ascii="David" w:hAnsi="David"/>
          <w:b/>
          <w:bCs/>
          <w:szCs w:val="24"/>
          <w:rtl/>
        </w:rPr>
      </w:pPr>
      <w:r w:rsidRPr="00592C10">
        <w:rPr>
          <w:rFonts w:ascii="David" w:hAnsi="David" w:hint="cs"/>
          <w:b/>
          <w:bCs/>
          <w:szCs w:val="24"/>
          <w:rtl/>
        </w:rPr>
        <w:t>ראה מדיניות פרטיות באתר ה</w:t>
      </w:r>
      <w:r w:rsidR="009521FA" w:rsidRPr="00592C10">
        <w:rPr>
          <w:rFonts w:ascii="David" w:hAnsi="David" w:hint="cs"/>
          <w:b/>
          <w:bCs/>
          <w:szCs w:val="24"/>
          <w:rtl/>
        </w:rPr>
        <w:t>ארגון</w:t>
      </w:r>
      <w:r w:rsidR="00AA0616" w:rsidRPr="00592C10">
        <w:rPr>
          <w:rFonts w:ascii="David" w:hAnsi="David" w:hint="cs"/>
          <w:b/>
          <w:bCs/>
          <w:szCs w:val="24"/>
          <w:rtl/>
        </w:rPr>
        <w:t>.</w:t>
      </w:r>
    </w:p>
    <w:p w14:paraId="4A48E189" w14:textId="77777777" w:rsidR="00AA0616" w:rsidRDefault="00AA0616" w:rsidP="00B07BF1">
      <w:pPr>
        <w:jc w:val="both"/>
        <w:rPr>
          <w:rFonts w:ascii="David" w:hAnsi="David"/>
          <w:b/>
          <w:bCs/>
          <w:szCs w:val="24"/>
          <w:rtl/>
        </w:rPr>
      </w:pPr>
    </w:p>
    <w:p w14:paraId="13E27082" w14:textId="77777777" w:rsidR="00183525" w:rsidRDefault="00183525" w:rsidP="00B07BF1">
      <w:pPr>
        <w:jc w:val="both"/>
        <w:rPr>
          <w:rFonts w:ascii="David" w:hAnsi="David"/>
          <w:b/>
          <w:bCs/>
          <w:szCs w:val="24"/>
          <w:rtl/>
        </w:rPr>
      </w:pPr>
    </w:p>
    <w:p w14:paraId="19E965BE" w14:textId="77777777" w:rsidR="00183525" w:rsidRDefault="00183525" w:rsidP="00B07BF1">
      <w:pPr>
        <w:jc w:val="both"/>
        <w:rPr>
          <w:rFonts w:ascii="David" w:hAnsi="David"/>
          <w:b/>
          <w:bCs/>
          <w:szCs w:val="24"/>
          <w:rtl/>
        </w:rPr>
      </w:pPr>
    </w:p>
    <w:p w14:paraId="7D4E525C" w14:textId="77777777" w:rsidR="00183525" w:rsidRDefault="00183525" w:rsidP="00B07BF1">
      <w:pPr>
        <w:jc w:val="both"/>
        <w:rPr>
          <w:rFonts w:ascii="David" w:hAnsi="David"/>
          <w:b/>
          <w:bCs/>
          <w:szCs w:val="24"/>
          <w:rtl/>
        </w:rPr>
      </w:pPr>
    </w:p>
    <w:p w14:paraId="20CBAC88" w14:textId="77777777" w:rsidR="00183525" w:rsidRDefault="00183525" w:rsidP="00B07BF1">
      <w:pPr>
        <w:jc w:val="both"/>
        <w:rPr>
          <w:rFonts w:ascii="David" w:hAnsi="David"/>
          <w:b/>
          <w:bCs/>
          <w:szCs w:val="24"/>
          <w:rtl/>
        </w:rPr>
      </w:pPr>
    </w:p>
    <w:p w14:paraId="1AA13352" w14:textId="77777777" w:rsidR="00183525" w:rsidRDefault="00183525" w:rsidP="00B07BF1">
      <w:pPr>
        <w:jc w:val="both"/>
        <w:rPr>
          <w:rFonts w:ascii="David" w:hAnsi="David"/>
          <w:b/>
          <w:bCs/>
          <w:szCs w:val="24"/>
          <w:rtl/>
        </w:rPr>
      </w:pPr>
    </w:p>
    <w:p w14:paraId="72DA188B" w14:textId="77777777" w:rsidR="00183525" w:rsidRPr="00592C10" w:rsidRDefault="00183525" w:rsidP="00B07BF1">
      <w:pPr>
        <w:jc w:val="both"/>
        <w:rPr>
          <w:rFonts w:ascii="David" w:hAnsi="David"/>
          <w:b/>
          <w:bCs/>
          <w:szCs w:val="24"/>
        </w:rPr>
      </w:pPr>
    </w:p>
    <w:p w14:paraId="4467DEF2" w14:textId="77777777" w:rsidR="009F6A37" w:rsidRPr="00592C10" w:rsidRDefault="002C4657" w:rsidP="00EC5669">
      <w:pPr>
        <w:pStyle w:val="1"/>
      </w:pPr>
      <w:bookmarkStart w:id="50" w:name="_Toc230611991"/>
      <w:r w:rsidRPr="00592C10">
        <w:rPr>
          <w:rFonts w:hint="cs"/>
          <w:rtl/>
        </w:rPr>
        <w:t>עקרונות</w:t>
      </w:r>
      <w:r w:rsidRPr="00592C10">
        <w:rPr>
          <w:rFonts w:hint="cs"/>
        </w:rPr>
        <w:t xml:space="preserve"> </w:t>
      </w:r>
      <w:r w:rsidRPr="00592C10">
        <w:rPr>
          <w:rFonts w:hint="cs"/>
          <w:rtl/>
        </w:rPr>
        <w:t>מדיניות</w:t>
      </w:r>
      <w:r w:rsidRPr="00592C10">
        <w:rPr>
          <w:rFonts w:hint="cs"/>
        </w:rPr>
        <w:t xml:space="preserve"> </w:t>
      </w:r>
      <w:r w:rsidRPr="00592C10">
        <w:rPr>
          <w:rFonts w:hint="cs"/>
          <w:rtl/>
        </w:rPr>
        <w:t>אבטחת</w:t>
      </w:r>
      <w:r w:rsidRPr="00592C10">
        <w:rPr>
          <w:rFonts w:hint="cs"/>
        </w:rPr>
        <w:t xml:space="preserve"> </w:t>
      </w:r>
      <w:r w:rsidRPr="00592C10">
        <w:rPr>
          <w:rFonts w:hint="cs"/>
          <w:rtl/>
        </w:rPr>
        <w:t>מידע</w:t>
      </w:r>
      <w:r w:rsidRPr="00592C10">
        <w:rPr>
          <w:rFonts w:hint="cs"/>
        </w:rPr>
        <w:t xml:space="preserve"> </w:t>
      </w:r>
      <w:r w:rsidRPr="00592C10">
        <w:rPr>
          <w:rFonts w:hint="cs"/>
          <w:rtl/>
        </w:rPr>
        <w:t>והגנת</w:t>
      </w:r>
      <w:r w:rsidRPr="00592C10">
        <w:rPr>
          <w:rFonts w:hint="cs"/>
        </w:rPr>
        <w:t xml:space="preserve"> </w:t>
      </w:r>
      <w:r w:rsidRPr="00592C10">
        <w:rPr>
          <w:rFonts w:hint="cs"/>
          <w:rtl/>
        </w:rPr>
        <w:t>הסייבר</w:t>
      </w:r>
      <w:bookmarkEnd w:id="50"/>
    </w:p>
    <w:p w14:paraId="5FE0B524" w14:textId="42D1A936" w:rsidR="002C4657" w:rsidRPr="00592C10" w:rsidRDefault="002C4657" w:rsidP="00B07BF1">
      <w:pPr>
        <w:numPr>
          <w:ilvl w:val="1"/>
          <w:numId w:val="4"/>
        </w:numPr>
        <w:jc w:val="both"/>
        <w:rPr>
          <w:rFonts w:ascii="David" w:hAnsi="David"/>
          <w:b/>
          <w:szCs w:val="24"/>
          <w:rtl/>
        </w:rPr>
      </w:pPr>
      <w:r w:rsidRPr="00592C10">
        <w:rPr>
          <w:rFonts w:ascii="David" w:hAnsi="David" w:hint="cs"/>
          <w:b/>
          <w:szCs w:val="24"/>
          <w:rtl/>
        </w:rPr>
        <w:t>איסוף מידע, אחסונו, משך תקופת ההגנה עליו ואופן השימוש בו יעשו בכפוף לדרישות הדין</w:t>
      </w:r>
      <w:r w:rsidR="006E211B" w:rsidRPr="00592C10">
        <w:rPr>
          <w:rFonts w:ascii="David" w:hAnsi="David" w:hint="cs"/>
          <w:b/>
          <w:szCs w:val="24"/>
          <w:rtl/>
        </w:rPr>
        <w:t xml:space="preserve"> </w:t>
      </w:r>
      <w:r w:rsidRPr="00592C10">
        <w:rPr>
          <w:rFonts w:ascii="David" w:hAnsi="David" w:hint="cs"/>
          <w:b/>
          <w:szCs w:val="24"/>
          <w:rtl/>
        </w:rPr>
        <w:t>והרגולציה החלות על ה</w:t>
      </w:r>
      <w:r w:rsidR="009521FA" w:rsidRPr="00592C10">
        <w:rPr>
          <w:rFonts w:ascii="David" w:hAnsi="David" w:hint="cs"/>
          <w:b/>
          <w:szCs w:val="24"/>
          <w:rtl/>
        </w:rPr>
        <w:t>ארגון</w:t>
      </w:r>
      <w:r w:rsidRPr="00592C10">
        <w:rPr>
          <w:rFonts w:ascii="David" w:hAnsi="David" w:hint="cs"/>
          <w:b/>
          <w:szCs w:val="24"/>
          <w:rtl/>
        </w:rPr>
        <w:t>.</w:t>
      </w:r>
    </w:p>
    <w:p w14:paraId="4A920E01" w14:textId="65D12D71" w:rsidR="002C4657" w:rsidRPr="00592C10" w:rsidRDefault="002C4657" w:rsidP="00B07BF1">
      <w:pPr>
        <w:numPr>
          <w:ilvl w:val="1"/>
          <w:numId w:val="4"/>
        </w:numPr>
        <w:jc w:val="both"/>
        <w:rPr>
          <w:rFonts w:ascii="David" w:hAnsi="David"/>
          <w:b/>
          <w:szCs w:val="24"/>
          <w:rtl/>
        </w:rPr>
      </w:pPr>
      <w:r w:rsidRPr="00592C10">
        <w:rPr>
          <w:rFonts w:ascii="David" w:hAnsi="David" w:hint="cs"/>
          <w:b/>
          <w:szCs w:val="24"/>
          <w:rtl/>
        </w:rPr>
        <w:lastRenderedPageBreak/>
        <w:t>רמת ההגנה על המידע האגור במערכות המחשוב של ה</w:t>
      </w:r>
      <w:r w:rsidR="009521FA" w:rsidRPr="00592C10">
        <w:rPr>
          <w:rFonts w:ascii="David" w:hAnsi="David" w:hint="cs"/>
          <w:b/>
          <w:szCs w:val="24"/>
          <w:rtl/>
        </w:rPr>
        <w:t>ארגון</w:t>
      </w:r>
      <w:r w:rsidRPr="00592C10">
        <w:rPr>
          <w:rFonts w:ascii="David" w:hAnsi="David" w:hint="cs"/>
          <w:b/>
          <w:szCs w:val="24"/>
          <w:rtl/>
        </w:rPr>
        <w:t xml:space="preserve"> תיקבע על פי אופיו של אותו</w:t>
      </w:r>
      <w:r w:rsidR="006E211B" w:rsidRPr="00592C10">
        <w:rPr>
          <w:rFonts w:ascii="David" w:hAnsi="David" w:hint="cs"/>
          <w:b/>
          <w:szCs w:val="24"/>
          <w:rtl/>
        </w:rPr>
        <w:t xml:space="preserve"> </w:t>
      </w:r>
      <w:r w:rsidRPr="00592C10">
        <w:rPr>
          <w:rFonts w:ascii="David" w:hAnsi="David" w:hint="cs"/>
          <w:b/>
          <w:szCs w:val="24"/>
          <w:rtl/>
        </w:rPr>
        <w:t>מידע סיווגו, והסיכון הנגזר ממנו.</w:t>
      </w:r>
    </w:p>
    <w:p w14:paraId="603013BA" w14:textId="77777777" w:rsidR="002C4657" w:rsidRPr="00592C10" w:rsidRDefault="002C4657" w:rsidP="00B07BF1">
      <w:pPr>
        <w:numPr>
          <w:ilvl w:val="1"/>
          <w:numId w:val="4"/>
        </w:numPr>
        <w:jc w:val="both"/>
        <w:rPr>
          <w:rFonts w:ascii="David" w:hAnsi="David"/>
          <w:b/>
          <w:szCs w:val="24"/>
          <w:rtl/>
        </w:rPr>
      </w:pPr>
      <w:r w:rsidRPr="00592C10">
        <w:rPr>
          <w:rFonts w:ascii="David" w:hAnsi="David" w:hint="cs"/>
          <w:b/>
          <w:szCs w:val="24"/>
          <w:rtl/>
        </w:rPr>
        <w:t>הגנה על מאגרי מידע כנדרש בחוק, בהתאם למפורט במדיניות הגנת הפרטיות ועפ"י הוראות</w:t>
      </w:r>
      <w:r w:rsidR="006E211B" w:rsidRPr="00592C10">
        <w:rPr>
          <w:rFonts w:ascii="David" w:hAnsi="David" w:hint="cs"/>
          <w:b/>
          <w:szCs w:val="24"/>
          <w:rtl/>
        </w:rPr>
        <w:t xml:space="preserve"> </w:t>
      </w:r>
      <w:r w:rsidRPr="00592C10">
        <w:rPr>
          <w:rFonts w:ascii="David" w:hAnsi="David" w:hint="cs"/>
          <w:b/>
          <w:szCs w:val="24"/>
          <w:rtl/>
        </w:rPr>
        <w:t xml:space="preserve">הממונה על </w:t>
      </w:r>
      <w:r w:rsidR="006F623C" w:rsidRPr="00592C10">
        <w:rPr>
          <w:rFonts w:ascii="David" w:hAnsi="David" w:hint="cs"/>
          <w:b/>
          <w:szCs w:val="24"/>
          <w:rtl/>
        </w:rPr>
        <w:t xml:space="preserve">הגנת </w:t>
      </w:r>
      <w:r w:rsidRPr="00592C10">
        <w:rPr>
          <w:rFonts w:ascii="David" w:hAnsi="David" w:hint="cs"/>
          <w:b/>
          <w:szCs w:val="24"/>
          <w:rtl/>
        </w:rPr>
        <w:t>הפרטיות.</w:t>
      </w:r>
    </w:p>
    <w:p w14:paraId="2F71BED5" w14:textId="04CC641C" w:rsidR="002C4657" w:rsidRPr="00592C10" w:rsidRDefault="002C4657" w:rsidP="00B07BF1">
      <w:pPr>
        <w:numPr>
          <w:ilvl w:val="1"/>
          <w:numId w:val="4"/>
        </w:numPr>
        <w:jc w:val="both"/>
        <w:rPr>
          <w:rFonts w:ascii="David" w:hAnsi="David"/>
          <w:b/>
          <w:szCs w:val="24"/>
          <w:rtl/>
        </w:rPr>
      </w:pPr>
      <w:r w:rsidRPr="00592C10">
        <w:rPr>
          <w:rFonts w:ascii="David" w:hAnsi="David" w:hint="cs"/>
          <w:b/>
          <w:szCs w:val="24"/>
          <w:rtl/>
        </w:rPr>
        <w:t>ה</w:t>
      </w:r>
      <w:r w:rsidR="009521FA" w:rsidRPr="00592C10">
        <w:rPr>
          <w:rFonts w:ascii="David" w:hAnsi="David" w:hint="cs"/>
          <w:b/>
          <w:szCs w:val="24"/>
          <w:rtl/>
        </w:rPr>
        <w:t>ארגון</w:t>
      </w:r>
      <w:r w:rsidRPr="00592C10">
        <w:rPr>
          <w:rFonts w:ascii="David" w:hAnsi="David" w:hint="cs"/>
          <w:b/>
          <w:szCs w:val="24"/>
          <w:rtl/>
        </w:rPr>
        <w:t xml:space="preserve">  יישם אמצעים, שיטות ונהלים סבירים ומקובלים לשמירת זמינות המידע והגנתו מפני הרס, פגיעה ו/או שינוי לא מוסמך, ולצמצום סיכוני אבטחת מידע וסייבר והכל כמתחייב מהוראות כל דין.</w:t>
      </w:r>
    </w:p>
    <w:p w14:paraId="39B2B950" w14:textId="77777777" w:rsidR="002C4657" w:rsidRPr="00592C10" w:rsidRDefault="002C4657" w:rsidP="00B07BF1">
      <w:pPr>
        <w:numPr>
          <w:ilvl w:val="1"/>
          <w:numId w:val="4"/>
        </w:numPr>
        <w:jc w:val="both"/>
        <w:rPr>
          <w:rFonts w:ascii="David" w:hAnsi="David"/>
          <w:b/>
          <w:szCs w:val="24"/>
        </w:rPr>
      </w:pPr>
      <w:r w:rsidRPr="00592C10">
        <w:rPr>
          <w:rFonts w:ascii="David" w:hAnsi="David" w:hint="cs"/>
          <w:b/>
          <w:szCs w:val="24"/>
          <w:rtl/>
        </w:rPr>
        <w:t xml:space="preserve">הגישה למידע תהיה מורשית רק לגורמים אנושיים וממוחשבים </w:t>
      </w:r>
      <w:r w:rsidR="006E211B" w:rsidRPr="00592C10">
        <w:rPr>
          <w:rFonts w:ascii="David" w:hAnsi="David" w:hint="cs"/>
          <w:b/>
          <w:szCs w:val="24"/>
          <w:rtl/>
        </w:rPr>
        <w:t>ו</w:t>
      </w:r>
      <w:r w:rsidRPr="00592C10">
        <w:rPr>
          <w:rFonts w:ascii="David" w:hAnsi="David" w:hint="cs"/>
          <w:b/>
          <w:szCs w:val="24"/>
          <w:rtl/>
        </w:rPr>
        <w:t>במידה הנדרשת לביצוע תפקידם</w:t>
      </w:r>
      <w:r w:rsidR="006725AC" w:rsidRPr="00592C10">
        <w:rPr>
          <w:rFonts w:ascii="David" w:hAnsi="David" w:hint="cs"/>
          <w:b/>
          <w:szCs w:val="24"/>
          <w:rtl/>
        </w:rPr>
        <w:t xml:space="preserve"> </w:t>
      </w:r>
      <w:r w:rsidRPr="00592C10">
        <w:rPr>
          <w:rFonts w:ascii="David" w:hAnsi="David" w:hint="cs"/>
          <w:b/>
          <w:szCs w:val="24"/>
          <w:rtl/>
        </w:rPr>
        <w:t xml:space="preserve">אשר הורשו לכך במפורש על-ידי </w:t>
      </w:r>
      <w:r w:rsidR="00423068" w:rsidRPr="00592C10">
        <w:rPr>
          <w:rFonts w:ascii="David" w:hAnsi="David" w:hint="cs"/>
          <w:b/>
          <w:szCs w:val="24"/>
          <w:rtl/>
        </w:rPr>
        <w:t>ממונה</w:t>
      </w:r>
      <w:r w:rsidRPr="00592C10">
        <w:rPr>
          <w:rFonts w:ascii="David" w:hAnsi="David" w:hint="cs"/>
          <w:b/>
          <w:szCs w:val="24"/>
          <w:rtl/>
        </w:rPr>
        <w:t xml:space="preserve"> מאגרי מידע כהגדרתם בחוק. </w:t>
      </w:r>
    </w:p>
    <w:p w14:paraId="187BF3ED" w14:textId="77777777" w:rsidR="00145B36" w:rsidRPr="00592C10" w:rsidRDefault="00145B36" w:rsidP="00B07BF1">
      <w:pPr>
        <w:numPr>
          <w:ilvl w:val="1"/>
          <w:numId w:val="4"/>
        </w:numPr>
        <w:jc w:val="both"/>
        <w:rPr>
          <w:rFonts w:ascii="David" w:hAnsi="David"/>
          <w:b/>
          <w:szCs w:val="24"/>
        </w:rPr>
      </w:pPr>
      <w:r w:rsidRPr="00592C10">
        <w:rPr>
          <w:rFonts w:ascii="David" w:hAnsi="David" w:hint="cs"/>
          <w:b/>
          <w:szCs w:val="24"/>
          <w:rtl/>
        </w:rPr>
        <w:t>ייעוד הנוהל:</w:t>
      </w:r>
    </w:p>
    <w:p w14:paraId="664997F9" w14:textId="7447B5D4" w:rsidR="00145B36" w:rsidRPr="00592C10" w:rsidRDefault="005C2836" w:rsidP="00351E14">
      <w:pPr>
        <w:numPr>
          <w:ilvl w:val="2"/>
          <w:numId w:val="4"/>
        </w:numPr>
        <w:jc w:val="both"/>
        <w:rPr>
          <w:rFonts w:ascii="David" w:hAnsi="David"/>
          <w:b/>
          <w:szCs w:val="24"/>
        </w:rPr>
      </w:pPr>
      <w:r w:rsidRPr="00592C10">
        <w:rPr>
          <w:rFonts w:ascii="David" w:hAnsi="David" w:hint="cs"/>
          <w:b/>
          <w:szCs w:val="24"/>
          <w:rtl/>
        </w:rPr>
        <w:t xml:space="preserve">הנוהל מיועד </w:t>
      </w:r>
      <w:r w:rsidR="006E211B" w:rsidRPr="00592C10">
        <w:rPr>
          <w:rFonts w:ascii="David" w:hAnsi="David" w:hint="cs"/>
          <w:b/>
          <w:szCs w:val="24"/>
          <w:rtl/>
        </w:rPr>
        <w:t>לעובדי</w:t>
      </w:r>
      <w:r w:rsidR="00B17390" w:rsidRPr="00592C10">
        <w:rPr>
          <w:rFonts w:ascii="David" w:hAnsi="David" w:hint="cs"/>
          <w:b/>
          <w:szCs w:val="24"/>
          <w:rtl/>
        </w:rPr>
        <w:t xml:space="preserve"> ה</w:t>
      </w:r>
      <w:r w:rsidR="009521FA" w:rsidRPr="00592C10">
        <w:rPr>
          <w:rFonts w:ascii="David" w:hAnsi="David" w:hint="cs"/>
          <w:b/>
          <w:szCs w:val="24"/>
          <w:rtl/>
        </w:rPr>
        <w:t>ארגון</w:t>
      </w:r>
      <w:r w:rsidR="000E15E3" w:rsidRPr="00592C10">
        <w:rPr>
          <w:rFonts w:ascii="David" w:hAnsi="David" w:hint="cs"/>
          <w:b/>
          <w:szCs w:val="24"/>
          <w:rtl/>
        </w:rPr>
        <w:t>,</w:t>
      </w:r>
      <w:r w:rsidR="00E62A43" w:rsidRPr="00592C10">
        <w:rPr>
          <w:rFonts w:ascii="David" w:hAnsi="David" w:hint="cs"/>
          <w:b/>
          <w:szCs w:val="24"/>
          <w:rtl/>
        </w:rPr>
        <w:t xml:space="preserve"> </w:t>
      </w:r>
      <w:r w:rsidR="006212BA" w:rsidRPr="00592C10">
        <w:rPr>
          <w:rFonts w:ascii="David" w:hAnsi="David" w:hint="cs"/>
          <w:b/>
          <w:szCs w:val="24"/>
          <w:rtl/>
        </w:rPr>
        <w:t>ספק</w:t>
      </w:r>
      <w:r w:rsidR="00B52AA4" w:rsidRPr="00592C10">
        <w:rPr>
          <w:rFonts w:ascii="David" w:hAnsi="David" w:hint="cs"/>
          <w:b/>
          <w:szCs w:val="24"/>
          <w:rtl/>
        </w:rPr>
        <w:t>י</w:t>
      </w:r>
      <w:r w:rsidR="006212BA" w:rsidRPr="00592C10">
        <w:rPr>
          <w:rFonts w:ascii="David" w:hAnsi="David" w:hint="cs"/>
          <w:b/>
          <w:szCs w:val="24"/>
          <w:rtl/>
        </w:rPr>
        <w:t xml:space="preserve"> המחשוב </w:t>
      </w:r>
      <w:r w:rsidR="00B52AA4" w:rsidRPr="00592C10">
        <w:rPr>
          <w:rFonts w:ascii="David" w:hAnsi="David" w:hint="cs"/>
          <w:b/>
          <w:szCs w:val="24"/>
          <w:rtl/>
        </w:rPr>
        <w:t xml:space="preserve">ומערכות המידע </w:t>
      </w:r>
      <w:r w:rsidR="006212BA" w:rsidRPr="00592C10">
        <w:rPr>
          <w:rFonts w:ascii="David" w:hAnsi="David" w:hint="cs"/>
          <w:b/>
          <w:szCs w:val="24"/>
          <w:rtl/>
        </w:rPr>
        <w:t>של ה</w:t>
      </w:r>
      <w:r w:rsidR="009521FA" w:rsidRPr="00592C10">
        <w:rPr>
          <w:rFonts w:ascii="David" w:hAnsi="David" w:hint="cs"/>
          <w:b/>
          <w:szCs w:val="24"/>
          <w:rtl/>
        </w:rPr>
        <w:t>ארגון</w:t>
      </w:r>
      <w:r w:rsidR="00B52AA4" w:rsidRPr="00592C10">
        <w:rPr>
          <w:rFonts w:ascii="David" w:hAnsi="David" w:hint="cs"/>
          <w:b/>
          <w:szCs w:val="24"/>
          <w:rtl/>
        </w:rPr>
        <w:t>, משתמשי ה</w:t>
      </w:r>
      <w:r w:rsidR="009521FA" w:rsidRPr="00592C10">
        <w:rPr>
          <w:rFonts w:ascii="David" w:hAnsi="David" w:hint="cs"/>
          <w:b/>
          <w:szCs w:val="24"/>
          <w:rtl/>
        </w:rPr>
        <w:t>ארגון</w:t>
      </w:r>
      <w:r w:rsidR="00B52AA4" w:rsidRPr="00592C10">
        <w:rPr>
          <w:rFonts w:ascii="David" w:hAnsi="David" w:hint="cs"/>
          <w:b/>
          <w:szCs w:val="24"/>
          <w:rtl/>
        </w:rPr>
        <w:t xml:space="preserve"> וכל גורם </w:t>
      </w:r>
      <w:r w:rsidR="00E62A43" w:rsidRPr="00592C10">
        <w:rPr>
          <w:rFonts w:ascii="David" w:hAnsi="David" w:hint="cs"/>
          <w:b/>
          <w:szCs w:val="24"/>
          <w:rtl/>
        </w:rPr>
        <w:t>ב</w:t>
      </w:r>
      <w:r w:rsidR="009521FA" w:rsidRPr="00592C10">
        <w:rPr>
          <w:rFonts w:ascii="David" w:hAnsi="David" w:hint="cs"/>
          <w:b/>
          <w:szCs w:val="24"/>
          <w:rtl/>
        </w:rPr>
        <w:t>ארגון</w:t>
      </w:r>
      <w:r w:rsidR="00E62A43" w:rsidRPr="00592C10">
        <w:rPr>
          <w:rFonts w:ascii="David" w:hAnsi="David" w:hint="cs"/>
          <w:b/>
          <w:szCs w:val="24"/>
          <w:rtl/>
        </w:rPr>
        <w:t xml:space="preserve"> בעל גישה למערכות המחשוב</w:t>
      </w:r>
      <w:r w:rsidRPr="00592C10">
        <w:rPr>
          <w:rFonts w:ascii="David" w:hAnsi="David" w:hint="cs"/>
          <w:b/>
          <w:szCs w:val="24"/>
          <w:rtl/>
        </w:rPr>
        <w:t>. הנוהל מחייב כל גורם המטפל בשרתים ב</w:t>
      </w:r>
      <w:r w:rsidR="009521FA" w:rsidRPr="00592C10">
        <w:rPr>
          <w:rFonts w:ascii="David" w:hAnsi="David" w:hint="cs"/>
          <w:b/>
          <w:szCs w:val="24"/>
          <w:rtl/>
        </w:rPr>
        <w:t>ארגון</w:t>
      </w:r>
      <w:r w:rsidRPr="00592C10">
        <w:rPr>
          <w:rFonts w:ascii="David" w:hAnsi="David" w:hint="cs"/>
          <w:b/>
          <w:szCs w:val="24"/>
          <w:rtl/>
        </w:rPr>
        <w:t xml:space="preserve"> ו/או</w:t>
      </w:r>
      <w:r w:rsidR="00B52AA4" w:rsidRPr="00592C10">
        <w:rPr>
          <w:rFonts w:ascii="David" w:hAnsi="David" w:hint="cs"/>
          <w:b/>
          <w:szCs w:val="24"/>
          <w:rtl/>
        </w:rPr>
        <w:t xml:space="preserve"> בת</w:t>
      </w:r>
      <w:r w:rsidR="00B17390" w:rsidRPr="00592C10">
        <w:rPr>
          <w:rFonts w:ascii="David" w:hAnsi="David" w:hint="cs"/>
          <w:b/>
          <w:szCs w:val="24"/>
          <w:rtl/>
        </w:rPr>
        <w:t>חנות העבודה ו/או במאגרי המידע</w:t>
      </w:r>
      <w:r w:rsidRPr="00592C10">
        <w:rPr>
          <w:rFonts w:ascii="David" w:hAnsi="David" w:hint="cs"/>
          <w:b/>
          <w:szCs w:val="24"/>
          <w:rtl/>
        </w:rPr>
        <w:t>.</w:t>
      </w:r>
    </w:p>
    <w:p w14:paraId="3058133C" w14:textId="41032911" w:rsidR="008757F1" w:rsidRPr="00592C10" w:rsidRDefault="00BE7AEE" w:rsidP="00351E14">
      <w:pPr>
        <w:numPr>
          <w:ilvl w:val="2"/>
          <w:numId w:val="4"/>
        </w:numPr>
        <w:jc w:val="both"/>
        <w:rPr>
          <w:rFonts w:ascii="David" w:hAnsi="David"/>
          <w:b/>
          <w:szCs w:val="24"/>
        </w:rPr>
      </w:pPr>
      <w:r w:rsidRPr="00592C10">
        <w:rPr>
          <w:rFonts w:ascii="David" w:hAnsi="David" w:hint="cs"/>
          <w:b/>
          <w:szCs w:val="24"/>
          <w:rtl/>
        </w:rPr>
        <w:t>על הנוהל להיות מפורסם</w:t>
      </w:r>
      <w:r w:rsidR="003865B9" w:rsidRPr="00592C10">
        <w:rPr>
          <w:rFonts w:ascii="David" w:hAnsi="David" w:hint="cs"/>
          <w:b/>
          <w:szCs w:val="24"/>
        </w:rPr>
        <w:t xml:space="preserve"> </w:t>
      </w:r>
      <w:r w:rsidRPr="00592C10">
        <w:rPr>
          <w:rFonts w:ascii="David" w:hAnsi="David" w:hint="cs"/>
          <w:b/>
          <w:szCs w:val="24"/>
          <w:rtl/>
        </w:rPr>
        <w:t xml:space="preserve"> לכלל עובדי הארגון וגורמים </w:t>
      </w:r>
      <w:r w:rsidR="00C91236" w:rsidRPr="00592C10">
        <w:rPr>
          <w:rFonts w:ascii="David" w:hAnsi="David" w:hint="cs"/>
          <w:b/>
          <w:szCs w:val="24"/>
          <w:rtl/>
        </w:rPr>
        <w:t>חיצוניים</w:t>
      </w:r>
      <w:r w:rsidRPr="00592C10">
        <w:rPr>
          <w:rFonts w:ascii="David" w:hAnsi="David" w:hint="cs"/>
          <w:b/>
          <w:szCs w:val="24"/>
          <w:rtl/>
        </w:rPr>
        <w:t xml:space="preserve"> רלוונטיים</w:t>
      </w:r>
      <w:r w:rsidR="003865B9" w:rsidRPr="00592C10">
        <w:rPr>
          <w:rFonts w:ascii="David" w:hAnsi="David" w:hint="cs"/>
          <w:b/>
          <w:szCs w:val="24"/>
          <w:rtl/>
        </w:rPr>
        <w:t xml:space="preserve"> לעיל.</w:t>
      </w:r>
      <w:r w:rsidR="008757F1" w:rsidRPr="00592C10">
        <w:rPr>
          <w:rFonts w:ascii="David" w:hAnsi="David" w:hint="cs"/>
          <w:b/>
          <w:szCs w:val="24"/>
          <w:rtl/>
        </w:rPr>
        <w:br/>
        <w:t>(מזכירות ה</w:t>
      </w:r>
      <w:r w:rsidR="009521FA" w:rsidRPr="00592C10">
        <w:rPr>
          <w:rFonts w:ascii="David" w:hAnsi="David" w:hint="cs"/>
          <w:b/>
          <w:szCs w:val="24"/>
          <w:rtl/>
        </w:rPr>
        <w:t>ארגון</w:t>
      </w:r>
      <w:r w:rsidR="008757F1" w:rsidRPr="00592C10">
        <w:rPr>
          <w:rFonts w:ascii="David" w:hAnsi="David" w:hint="cs"/>
          <w:b/>
          <w:szCs w:val="24"/>
          <w:rtl/>
        </w:rPr>
        <w:t>/שירות לקוחות)</w:t>
      </w:r>
    </w:p>
    <w:p w14:paraId="44F0517D" w14:textId="79926537" w:rsidR="0013187B" w:rsidRPr="00592C10" w:rsidRDefault="0005018A" w:rsidP="0013187B">
      <w:pPr>
        <w:numPr>
          <w:ilvl w:val="2"/>
          <w:numId w:val="4"/>
        </w:numPr>
        <w:jc w:val="both"/>
        <w:rPr>
          <w:rFonts w:ascii="David" w:hAnsi="David"/>
          <w:b/>
          <w:szCs w:val="24"/>
        </w:rPr>
      </w:pPr>
      <w:r w:rsidRPr="00592C10">
        <w:rPr>
          <w:rFonts w:ascii="David" w:hAnsi="David" w:hint="cs"/>
          <w:b/>
          <w:szCs w:val="24"/>
          <w:rtl/>
        </w:rPr>
        <w:t xml:space="preserve">מדיניות אבטחת המידע תסקר </w:t>
      </w:r>
      <w:r w:rsidRPr="00592C10">
        <w:rPr>
          <w:rFonts w:ascii="David" w:hAnsi="David" w:hint="cs"/>
          <w:bCs/>
          <w:szCs w:val="24"/>
          <w:rtl/>
        </w:rPr>
        <w:t>לכל הפחות אחת לשנה</w:t>
      </w:r>
      <w:r w:rsidRPr="00592C10">
        <w:rPr>
          <w:rFonts w:ascii="David" w:hAnsi="David" w:hint="cs"/>
          <w:b/>
          <w:szCs w:val="24"/>
          <w:rtl/>
        </w:rPr>
        <w:t xml:space="preserve"> על ידי ממונה אבטחת המידע והגנת הסייבר, כדי להבטיח שמירה, תיקוף, עדכניות, והתאמות נאותות ואפקטיביות של המדיניות.</w:t>
      </w:r>
      <w:r w:rsidR="0013187B" w:rsidRPr="00592C10">
        <w:rPr>
          <w:rFonts w:ascii="David" w:hAnsi="David" w:hint="cs"/>
          <w:b/>
          <w:szCs w:val="24"/>
        </w:rPr>
        <w:t xml:space="preserve">, </w:t>
      </w:r>
      <w:r w:rsidR="0013187B" w:rsidRPr="00592C10">
        <w:rPr>
          <w:rFonts w:ascii="David" w:hAnsi="David" w:hint="cs"/>
          <w:b/>
          <w:szCs w:val="24"/>
          <w:rtl/>
        </w:rPr>
        <w:t>וכן בכל אחד מהמקרים הבאים: אם נעשו שינויים מהותיים במערכות המאגר או בתהליכיי עיבוד המידע; אם נודע על סיכונים טכנולוגיים חדשים הנוגעים למערכות המאגר. תאריך העדכון האחרון יתועד בכותרת המסמך</w:t>
      </w:r>
      <w:r w:rsidR="0013187B" w:rsidRPr="00592C10">
        <w:rPr>
          <w:rFonts w:ascii="David" w:hAnsi="David" w:hint="cs"/>
          <w:b/>
          <w:szCs w:val="24"/>
        </w:rPr>
        <w:t>.</w:t>
      </w:r>
    </w:p>
    <w:p w14:paraId="5B038291" w14:textId="77777777" w:rsidR="0013187B" w:rsidRDefault="0013187B" w:rsidP="0013187B">
      <w:pPr>
        <w:numPr>
          <w:ilvl w:val="2"/>
          <w:numId w:val="4"/>
        </w:numPr>
        <w:jc w:val="both"/>
        <w:rPr>
          <w:rFonts w:ascii="David" w:hAnsi="David"/>
          <w:b/>
          <w:szCs w:val="24"/>
        </w:rPr>
      </w:pPr>
      <w:r w:rsidRPr="00592C10">
        <w:rPr>
          <w:rFonts w:ascii="David" w:hAnsi="David" w:hint="cs"/>
          <w:b/>
          <w:szCs w:val="24"/>
          <w:rtl/>
        </w:rPr>
        <w:t>השינויים יובאו לאישור בעל השליטה בארגון או מי מטעמו.</w:t>
      </w:r>
    </w:p>
    <w:p w14:paraId="698BF871" w14:textId="77777777" w:rsidR="002529CC" w:rsidRDefault="002529CC" w:rsidP="00EC5669">
      <w:pPr>
        <w:pStyle w:val="1"/>
        <w:numPr>
          <w:ilvl w:val="0"/>
          <w:numId w:val="0"/>
        </w:numPr>
        <w:ind w:left="792"/>
        <w:rPr>
          <w:rtl/>
        </w:rPr>
      </w:pPr>
    </w:p>
    <w:p w14:paraId="72386024" w14:textId="77777777" w:rsidR="002529CC" w:rsidRDefault="002529CC" w:rsidP="002529CC">
      <w:pPr>
        <w:rPr>
          <w:rtl/>
        </w:rPr>
      </w:pPr>
    </w:p>
    <w:p w14:paraId="17AB7B22" w14:textId="77777777" w:rsidR="002529CC" w:rsidRDefault="002529CC" w:rsidP="002529CC">
      <w:pPr>
        <w:rPr>
          <w:rtl/>
        </w:rPr>
      </w:pPr>
    </w:p>
    <w:p w14:paraId="0926A978" w14:textId="77777777" w:rsidR="002529CC" w:rsidRDefault="002529CC" w:rsidP="002529CC">
      <w:pPr>
        <w:rPr>
          <w:rtl/>
        </w:rPr>
      </w:pPr>
    </w:p>
    <w:p w14:paraId="7ACDC8D3" w14:textId="77777777" w:rsidR="00183525" w:rsidRDefault="00183525" w:rsidP="002529CC">
      <w:pPr>
        <w:rPr>
          <w:rtl/>
        </w:rPr>
      </w:pPr>
    </w:p>
    <w:p w14:paraId="276AAFD4" w14:textId="77777777" w:rsidR="00183525" w:rsidRDefault="00183525" w:rsidP="002529CC">
      <w:pPr>
        <w:rPr>
          <w:rtl/>
        </w:rPr>
      </w:pPr>
    </w:p>
    <w:p w14:paraId="5E0D2FEA" w14:textId="77777777" w:rsidR="00183525" w:rsidRDefault="00183525" w:rsidP="002529CC">
      <w:pPr>
        <w:rPr>
          <w:rtl/>
        </w:rPr>
      </w:pPr>
    </w:p>
    <w:p w14:paraId="3F218B33" w14:textId="77777777" w:rsidR="00183525" w:rsidRDefault="00183525" w:rsidP="002529CC">
      <w:pPr>
        <w:rPr>
          <w:rtl/>
        </w:rPr>
      </w:pPr>
    </w:p>
    <w:p w14:paraId="06EAE8AD" w14:textId="77777777" w:rsidR="00183525" w:rsidRDefault="00183525" w:rsidP="002529CC">
      <w:pPr>
        <w:rPr>
          <w:rtl/>
        </w:rPr>
      </w:pPr>
    </w:p>
    <w:p w14:paraId="28DE5B36" w14:textId="77777777" w:rsidR="00183525" w:rsidRDefault="00183525" w:rsidP="002529CC">
      <w:pPr>
        <w:rPr>
          <w:rtl/>
        </w:rPr>
      </w:pPr>
    </w:p>
    <w:p w14:paraId="3169E401" w14:textId="77777777" w:rsidR="00183525" w:rsidRDefault="00183525" w:rsidP="002529CC">
      <w:pPr>
        <w:rPr>
          <w:rtl/>
        </w:rPr>
      </w:pPr>
    </w:p>
    <w:p w14:paraId="7325D679" w14:textId="77777777" w:rsidR="00183525" w:rsidRDefault="00183525" w:rsidP="002529CC">
      <w:pPr>
        <w:rPr>
          <w:rtl/>
        </w:rPr>
      </w:pPr>
    </w:p>
    <w:p w14:paraId="52326086" w14:textId="77777777" w:rsidR="002529CC" w:rsidRDefault="002529CC" w:rsidP="002529CC">
      <w:pPr>
        <w:rPr>
          <w:rtl/>
        </w:rPr>
      </w:pPr>
    </w:p>
    <w:p w14:paraId="77E06356" w14:textId="77777777" w:rsidR="002529CC" w:rsidRDefault="002529CC" w:rsidP="002529CC">
      <w:pPr>
        <w:rPr>
          <w:rtl/>
        </w:rPr>
      </w:pPr>
    </w:p>
    <w:p w14:paraId="33562F06" w14:textId="77777777" w:rsidR="00AA390B" w:rsidRDefault="00AA390B" w:rsidP="002529CC">
      <w:pPr>
        <w:rPr>
          <w:rtl/>
        </w:rPr>
      </w:pPr>
    </w:p>
    <w:p w14:paraId="776C1532" w14:textId="77777777" w:rsidR="00AA390B" w:rsidRDefault="00AA390B" w:rsidP="002529CC">
      <w:pPr>
        <w:rPr>
          <w:rtl/>
        </w:rPr>
      </w:pPr>
    </w:p>
    <w:p w14:paraId="230F1C72" w14:textId="77777777" w:rsidR="00AA390B" w:rsidRDefault="00AA390B" w:rsidP="002529CC">
      <w:pPr>
        <w:rPr>
          <w:rtl/>
        </w:rPr>
      </w:pPr>
    </w:p>
    <w:p w14:paraId="781C083D" w14:textId="77777777" w:rsidR="00AA390B" w:rsidRDefault="00AA390B" w:rsidP="002529CC">
      <w:pPr>
        <w:rPr>
          <w:rtl/>
        </w:rPr>
      </w:pPr>
    </w:p>
    <w:p w14:paraId="34E66C42" w14:textId="77777777" w:rsidR="00AA390B" w:rsidRDefault="00AA390B" w:rsidP="002529CC">
      <w:pPr>
        <w:rPr>
          <w:rtl/>
        </w:rPr>
      </w:pPr>
    </w:p>
    <w:p w14:paraId="70E6744C" w14:textId="77777777" w:rsidR="002529CC" w:rsidRDefault="002529CC" w:rsidP="002529CC">
      <w:pPr>
        <w:rPr>
          <w:rtl/>
        </w:rPr>
      </w:pPr>
    </w:p>
    <w:p w14:paraId="5AA27978" w14:textId="77777777" w:rsidR="00CB5F94" w:rsidRPr="00592C10" w:rsidRDefault="00CB5F94" w:rsidP="00CB5F94">
      <w:pPr>
        <w:ind w:left="1152"/>
        <w:jc w:val="both"/>
        <w:rPr>
          <w:rFonts w:ascii="David" w:hAnsi="David"/>
          <w:b/>
          <w:szCs w:val="24"/>
        </w:rPr>
      </w:pPr>
    </w:p>
    <w:p w14:paraId="41B2CDB8" w14:textId="77777777" w:rsidR="00CB5F94" w:rsidRPr="00592C10" w:rsidRDefault="00CB5F94" w:rsidP="00EC5669">
      <w:pPr>
        <w:pStyle w:val="1"/>
        <w:rPr>
          <w:rtl/>
        </w:rPr>
      </w:pPr>
      <w:bookmarkStart w:id="51" w:name="_Toc230611992"/>
      <w:r w:rsidRPr="00592C10">
        <w:rPr>
          <w:rFonts w:hint="cs"/>
          <w:rtl/>
        </w:rPr>
        <w:t>מבנה הארגון</w:t>
      </w:r>
      <w:bookmarkEnd w:id="51"/>
    </w:p>
    <w:p w14:paraId="038AE05E" w14:textId="77777777" w:rsidR="00CB5F94" w:rsidRPr="00592C10" w:rsidRDefault="00CB5F94" w:rsidP="00CB5F94">
      <w:pPr>
        <w:jc w:val="both"/>
        <w:rPr>
          <w:rFonts w:ascii="David" w:hAnsi="David"/>
          <w:rtl/>
        </w:rPr>
      </w:pPr>
    </w:p>
    <w:p w14:paraId="01CE256F" w14:textId="77777777" w:rsidR="00CB5F94" w:rsidRPr="00592C10" w:rsidRDefault="00CB5F94" w:rsidP="00CB5F94">
      <w:pPr>
        <w:jc w:val="both"/>
        <w:rPr>
          <w:rFonts w:ascii="David" w:hAnsi="David"/>
        </w:rPr>
      </w:pPr>
      <w:r w:rsidRPr="00592C10">
        <w:rPr>
          <w:rFonts w:ascii="David" w:hAnsi="David" w:hint="cs"/>
          <w:i/>
          <w:noProof/>
        </w:rPr>
        <mc:AlternateContent>
          <mc:Choice Requires="wps">
            <w:drawing>
              <wp:anchor distT="0" distB="0" distL="114300" distR="114300" simplePos="0" relativeHeight="251658243" behindDoc="0" locked="0" layoutInCell="1" allowOverlap="1" wp14:anchorId="234C8AA5" wp14:editId="4A6F8FB7">
                <wp:simplePos x="0" y="0"/>
                <wp:positionH relativeFrom="column">
                  <wp:posOffset>2671445</wp:posOffset>
                </wp:positionH>
                <wp:positionV relativeFrom="paragraph">
                  <wp:posOffset>36195</wp:posOffset>
                </wp:positionV>
                <wp:extent cx="1722120" cy="328295"/>
                <wp:effectExtent l="0" t="0" r="0" b="0"/>
                <wp:wrapNone/>
                <wp:docPr id="12" name="מלבן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22120" cy="328295"/>
                        </a:xfrm>
                        <a:prstGeom prst="rect">
                          <a:avLst/>
                        </a:prstGeom>
                        <a:solidFill>
                          <a:srgbClr val="156082"/>
                        </a:solidFill>
                        <a:ln w="19050" cap="flat" cmpd="sng" algn="ctr">
                          <a:solidFill>
                            <a:srgbClr val="156082">
                              <a:shade val="15000"/>
                            </a:srgbClr>
                          </a:solidFill>
                          <a:prstDash val="solid"/>
                          <a:miter lim="800000"/>
                        </a:ln>
                        <a:effectLst/>
                      </wps:spPr>
                      <wps:txbx>
                        <w:txbxContent>
                          <w:p w14:paraId="261AE3C3" w14:textId="77777777" w:rsidR="00CB5F94" w:rsidRDefault="00CB5F94" w:rsidP="00CB5F94">
                            <w:pPr>
                              <w:jc w:val="center"/>
                            </w:pPr>
                            <w:r>
                              <w:rPr>
                                <w:rFonts w:hint="cs"/>
                                <w:rtl/>
                              </w:rPr>
                              <w:t>בעל השליטה(הארגון)</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34C8AA5" id="מלבן 12" o:spid="_x0000_s1026" style="position:absolute;left:0;text-align:left;margin-left:210.35pt;margin-top:2.85pt;width:135.6pt;height:25.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" fillcolor="#156082" strokecolor="#042433" strokeweight="1.5pt">
                <v:textbox>
                  <w:txbxContent>
                    <w:p w14:paraId="261AE3C3" w14:textId="77777777" w:rsidR="00CB5F94" w:rsidRDefault="00CB5F94" w:rsidP="00CB5F94">
                      <w:pPr>
                        <w:jc w:val="center"/>
                      </w:pPr>
                      <w:r>
                        <w:rPr>
                          <w:rFonts w:hint="cs"/>
                          <w:rtl/>
                        </w:rPr>
                        <w:t>בעל השליטה(הארגון)</w:t>
                      </w:r>
                    </w:p>
                  </w:txbxContent>
                </v:textbox>
              </v:rect>
            </w:pict>
          </mc:Fallback>
        </mc:AlternateContent>
      </w:r>
      <w:r w:rsidRPr="00592C10">
        <w:rPr>
          <w:rFonts w:ascii="David" w:hAnsi="David" w:hint="cs"/>
          <w:noProof/>
        </w:rPr>
        <mc:AlternateContent>
          <mc:Choice Requires="wps">
            <w:drawing>
              <wp:anchor distT="0" distB="0" distL="114261" distR="114261" simplePos="0" relativeHeight="251658240" behindDoc="0" locked="0" layoutInCell="1" allowOverlap="1" wp14:anchorId="34E94D07" wp14:editId="753CCE72">
                <wp:simplePos x="0" y="0"/>
                <wp:positionH relativeFrom="column">
                  <wp:posOffset>3547110</wp:posOffset>
                </wp:positionH>
                <wp:positionV relativeFrom="paragraph">
                  <wp:posOffset>243320</wp:posOffset>
                </wp:positionV>
                <wp:extent cx="3464" cy="2281325"/>
                <wp:effectExtent l="12700" t="12700" r="22225" b="1778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3464" cy="2281325"/>
                        </a:xfrm>
                        <a:prstGeom prst="line">
                          <a:avLst/>
                        </a:prstGeom>
                        <a:noFill/>
                        <a:ln w="190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1E4B43" id="מחבר ישר 5" o:spid="_x0000_s1026" style="position:absolute;left:0;text-align:left;z-index:251659264;visibility:visible;mso-wrap-style:square;mso-width-percent:0;mso-height-percent:0;mso-wrap-distance-left:3.17392mm;mso-wrap-distance-top:0;mso-wrap-distance-right:3.17392mm;mso-wrap-distance-bottom:0;mso-position-horizontal:absolute;mso-position-horizontal-relative:text;mso-position-vertical:absolute;mso-position-vertical-relative:text;mso-width-percent:0;mso-height-percent:0;mso-width-relative:page;mso-height-relative:page" from="279.3pt,19.15pt" to="279.55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" strokecolor="#156082" strokeweight="1.5pt">
                <v:stroke joinstyle="miter"/>
              </v:line>
            </w:pict>
          </mc:Fallback>
        </mc:AlternateContent>
      </w:r>
    </w:p>
    <w:p w14:paraId="5C7EB80A" w14:textId="77777777" w:rsidR="00CB5F94" w:rsidRPr="00592C10" w:rsidRDefault="00CB5F94" w:rsidP="00CB5F94">
      <w:pPr>
        <w:jc w:val="both"/>
        <w:rPr>
          <w:rFonts w:ascii="David" w:hAnsi="David"/>
          <w:szCs w:val="24"/>
          <w:rtl/>
        </w:rPr>
      </w:pPr>
      <w:r w:rsidRPr="00592C10">
        <w:rPr>
          <w:rFonts w:ascii="David" w:hAnsi="David" w:hint="cs"/>
          <w:noProof/>
        </w:rPr>
        <mc:AlternateContent>
          <mc:Choice Requires="wps">
            <w:drawing>
              <wp:anchor distT="0" distB="0" distL="114300" distR="114300" simplePos="0" relativeHeight="251658241" behindDoc="0" locked="0" layoutInCell="1" allowOverlap="1" wp14:anchorId="38C8E180" wp14:editId="0D7FCF88">
                <wp:simplePos x="0" y="0"/>
                <wp:positionH relativeFrom="column">
                  <wp:posOffset>3065029</wp:posOffset>
                </wp:positionH>
                <wp:positionV relativeFrom="paragraph">
                  <wp:posOffset>172316</wp:posOffset>
                </wp:positionV>
                <wp:extent cx="1024255" cy="429895"/>
                <wp:effectExtent l="0" t="0" r="4445" b="8255"/>
                <wp:wrapNone/>
                <wp:docPr id="1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4255" cy="429895"/>
                        </a:xfrm>
                        <a:prstGeom prst="rect">
                          <a:avLst/>
                        </a:prstGeom>
                        <a:solidFill>
                          <a:srgbClr val="156082"/>
                        </a:solidFill>
                        <a:ln w="19050" cap="flat" cmpd="sng" algn="ctr">
                          <a:solidFill>
                            <a:srgbClr val="156082">
                              <a:shade val="15000"/>
                            </a:srgbClr>
                          </a:solidFill>
                          <a:prstDash val="solid"/>
                          <a:miter lim="800000"/>
                        </a:ln>
                        <a:effectLst/>
                      </wps:spPr>
                      <wps:txbx>
                        <w:txbxContent>
                          <w:p w14:paraId="70A06A48" w14:textId="77777777" w:rsidR="00CB5F94" w:rsidRDefault="00CB5F94" w:rsidP="00CB5F94">
                            <w:pPr>
                              <w:jc w:val="center"/>
                            </w:pPr>
                            <w:r>
                              <w:rPr>
                                <w:rFonts w:hint="cs"/>
                                <w:rtl/>
                              </w:rPr>
                              <w:t>ראש הארגון</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C8E180" id="מלבן 11" o:spid="_x0000_s1027" style="position:absolute;left:0;text-align:left;margin-left:241.35pt;margin-top:13.55pt;width:80.65pt;height:33.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" fillcolor="#156082" strokecolor="#042433" strokeweight="1.5pt">
                <v:textbox>
                  <w:txbxContent>
                    <w:p w14:paraId="70A06A48" w14:textId="77777777" w:rsidR="00CB5F94" w:rsidRDefault="00CB5F94" w:rsidP="00CB5F94">
                      <w:pPr>
                        <w:jc w:val="center"/>
                      </w:pPr>
                      <w:r>
                        <w:rPr>
                          <w:rFonts w:hint="cs"/>
                          <w:rtl/>
                        </w:rPr>
                        <w:t>ראש הארגון</w:t>
                      </w:r>
                    </w:p>
                  </w:txbxContent>
                </v:textbox>
              </v:rect>
            </w:pict>
          </mc:Fallback>
        </mc:AlternateContent>
      </w:r>
    </w:p>
    <w:p w14:paraId="046731A1" w14:textId="77777777" w:rsidR="00CB5F94" w:rsidRPr="00592C10" w:rsidRDefault="00CB5F94" w:rsidP="00CB5F94">
      <w:pPr>
        <w:jc w:val="both"/>
        <w:rPr>
          <w:rFonts w:ascii="David" w:hAnsi="David"/>
          <w:szCs w:val="24"/>
          <w:rtl/>
        </w:rPr>
      </w:pPr>
      <w:r w:rsidRPr="00592C10">
        <w:rPr>
          <w:rFonts w:ascii="David" w:hAnsi="David" w:hint="cs"/>
          <w:noProof/>
        </w:rPr>
        <mc:AlternateContent>
          <mc:Choice Requires="wps">
            <w:drawing>
              <wp:anchor distT="0" distB="0" distL="114261" distR="114261" simplePos="0" relativeHeight="251658245" behindDoc="0" locked="0" layoutInCell="1" allowOverlap="1" wp14:anchorId="7B495AB0" wp14:editId="4828FA50">
                <wp:simplePos x="0" y="0"/>
                <wp:positionH relativeFrom="column">
                  <wp:posOffset>3552189</wp:posOffset>
                </wp:positionH>
                <wp:positionV relativeFrom="paragraph">
                  <wp:posOffset>167005</wp:posOffset>
                </wp:positionV>
                <wp:extent cx="0" cy="3810"/>
                <wp:effectExtent l="0" t="0" r="19050" b="15240"/>
                <wp:wrapNone/>
                <wp:docPr id="10" name="מחבר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3810"/>
                        </a:xfrm>
                        <a:prstGeom prst="line">
                          <a:avLst/>
                        </a:prstGeom>
                        <a:noFill/>
                        <a:ln w="190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FBB937E" id="מחבר ישר 10" o:spid="_x0000_s1026" style="position:absolute;left:0;text-align:left;z-index:251664384;visibility:visible;mso-wrap-style:square;mso-width-percent:0;mso-height-percent:0;mso-wrap-distance-left:3.17392mm;mso-wrap-distance-top:0;mso-wrap-distance-right:3.17392mm;mso-wrap-distance-bottom:0;mso-position-horizontal:absolute;mso-position-horizontal-relative:text;mso-position-vertical:absolute;mso-position-vertical-relative:text;mso-width-percent:0;mso-height-percent:0;mso-width-relative:page;mso-height-relative:page" from="279.7pt,13.15pt" to="279.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" strokecolor="#156082" strokeweight="1.5pt">
                <v:stroke joinstyle="miter"/>
              </v:line>
            </w:pict>
          </mc:Fallback>
        </mc:AlternateContent>
      </w:r>
    </w:p>
    <w:p w14:paraId="05E79761" w14:textId="77777777" w:rsidR="00CB5F94" w:rsidRPr="00592C10" w:rsidRDefault="00CB5F94" w:rsidP="00CB5F94">
      <w:pPr>
        <w:ind w:left="360"/>
        <w:jc w:val="both"/>
        <w:rPr>
          <w:rFonts w:ascii="David" w:hAnsi="David"/>
          <w:b/>
          <w:bCs/>
          <w:sz w:val="32"/>
          <w:szCs w:val="32"/>
        </w:rPr>
      </w:pPr>
    </w:p>
    <w:p w14:paraId="20A705F5" w14:textId="77777777" w:rsidR="00CB5F94" w:rsidRPr="00592C10" w:rsidRDefault="00CB5F94" w:rsidP="00CB5F94">
      <w:pPr>
        <w:ind w:left="360"/>
        <w:jc w:val="both"/>
        <w:rPr>
          <w:rFonts w:ascii="David" w:hAnsi="David"/>
          <w:b/>
          <w:bCs/>
          <w:sz w:val="32"/>
          <w:szCs w:val="32"/>
        </w:rPr>
      </w:pPr>
      <w:r w:rsidRPr="00592C10">
        <w:rPr>
          <w:rFonts w:ascii="David" w:hAnsi="David" w:hint="cs"/>
          <w:noProof/>
        </w:rPr>
        <mc:AlternateContent>
          <mc:Choice Requires="wps">
            <w:drawing>
              <wp:anchor distT="0" distB="0" distL="114300" distR="114300" simplePos="0" relativeHeight="251658242" behindDoc="0" locked="0" layoutInCell="1" allowOverlap="1" wp14:anchorId="6717A9F3" wp14:editId="11DFB5C8">
                <wp:simplePos x="0" y="0"/>
                <wp:positionH relativeFrom="column">
                  <wp:posOffset>2977919</wp:posOffset>
                </wp:positionH>
                <wp:positionV relativeFrom="paragraph">
                  <wp:posOffset>133235</wp:posOffset>
                </wp:positionV>
                <wp:extent cx="1115984" cy="534323"/>
                <wp:effectExtent l="12700" t="12700" r="14605" b="12065"/>
                <wp:wrapNone/>
                <wp:docPr id="6" name="מלב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15984" cy="534323"/>
                        </a:xfrm>
                        <a:prstGeom prst="rect">
                          <a:avLst/>
                        </a:prstGeom>
                        <a:solidFill>
                          <a:srgbClr val="156082"/>
                        </a:solidFill>
                        <a:ln w="19050" cap="flat" cmpd="sng" algn="ctr">
                          <a:solidFill>
                            <a:srgbClr val="156082">
                              <a:shade val="15000"/>
                            </a:srgbClr>
                          </a:solidFill>
                          <a:prstDash val="solid"/>
                          <a:miter lim="800000"/>
                        </a:ln>
                        <a:effectLst/>
                      </wps:spPr>
                      <wps:txbx>
                        <w:txbxContent>
                          <w:p w14:paraId="551A4012" w14:textId="77777777" w:rsidR="00CB5F94" w:rsidRDefault="00CB5F94" w:rsidP="00CB5F94">
                            <w:pPr>
                              <w:jc w:val="center"/>
                            </w:pPr>
                            <w:r>
                              <w:rPr>
                                <w:rFonts w:hint="cs"/>
                                <w:rtl/>
                              </w:rPr>
                              <w:t>מנכל או מי מטעמו</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17A9F3" id="מלבן 6" o:spid="_x0000_s1028" style="position:absolute;left:0;text-align:left;margin-left:234.5pt;margin-top:10.5pt;width:87.85pt;height:42.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" fillcolor="#156082" strokecolor="#042433" strokeweight="1.5pt">
                <v:textbox>
                  <w:txbxContent>
                    <w:p w14:paraId="551A4012" w14:textId="77777777" w:rsidR="00CB5F94" w:rsidRDefault="00CB5F94" w:rsidP="00CB5F94">
                      <w:pPr>
                        <w:jc w:val="center"/>
                      </w:pPr>
                      <w:r>
                        <w:rPr>
                          <w:rFonts w:hint="cs"/>
                          <w:rtl/>
                        </w:rPr>
                        <w:t>מנכל או מי מטעמו</w:t>
                      </w:r>
                    </w:p>
                  </w:txbxContent>
                </v:textbox>
              </v:rect>
            </w:pict>
          </mc:Fallback>
        </mc:AlternateContent>
      </w:r>
      <w:r w:rsidRPr="00592C10">
        <w:rPr>
          <w:rFonts w:ascii="David" w:hAnsi="David" w:hint="cs"/>
          <w:noProof/>
        </w:rPr>
        <mc:AlternateContent>
          <mc:Choice Requires="wps">
            <w:drawing>
              <wp:anchor distT="0" distB="0" distL="114300" distR="114300" simplePos="0" relativeHeight="251658249" behindDoc="0" locked="0" layoutInCell="1" allowOverlap="1" wp14:anchorId="4E4D7FB7" wp14:editId="0E2962F4">
                <wp:simplePos x="0" y="0"/>
                <wp:positionH relativeFrom="column">
                  <wp:posOffset>1273810</wp:posOffset>
                </wp:positionH>
                <wp:positionV relativeFrom="paragraph">
                  <wp:posOffset>234315</wp:posOffset>
                </wp:positionV>
                <wp:extent cx="1482725" cy="429260"/>
                <wp:effectExtent l="0" t="0" r="3175" b="8890"/>
                <wp:wrapNone/>
                <wp:docPr id="8" name="מלבן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82725" cy="429260"/>
                        </a:xfrm>
                        <a:prstGeom prst="rect">
                          <a:avLst/>
                        </a:prstGeom>
                        <a:solidFill>
                          <a:srgbClr val="156082"/>
                        </a:solidFill>
                        <a:ln w="19050" cap="flat" cmpd="sng" algn="ctr">
                          <a:solidFill>
                            <a:srgbClr val="156082">
                              <a:shade val="15000"/>
                            </a:srgbClr>
                          </a:solidFill>
                          <a:prstDash val="solid"/>
                          <a:miter lim="800000"/>
                        </a:ln>
                        <a:effectLst/>
                      </wps:spPr>
                      <wps:txbx>
                        <w:txbxContent>
                          <w:p w14:paraId="6B18CC60" w14:textId="77777777" w:rsidR="00CB5F94" w:rsidRDefault="00CB5F94" w:rsidP="00CB5F94">
                            <w:pPr>
                              <w:jc w:val="center"/>
                            </w:pPr>
                            <w:r>
                              <w:rPr>
                                <w:rFonts w:hint="cs"/>
                                <w:rtl/>
                              </w:rPr>
                              <w:t>ממונה אבטחת מידע</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4D7FB7" id="מלבן 8" o:spid="_x0000_s1029" style="position:absolute;left:0;text-align:left;margin-left:100.3pt;margin-top:18.45pt;width:116.75pt;height:33.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" fillcolor="#156082" strokecolor="#042433" strokeweight="1.5pt">
                <v:textbox>
                  <w:txbxContent>
                    <w:p w14:paraId="6B18CC60" w14:textId="77777777" w:rsidR="00CB5F94" w:rsidRDefault="00CB5F94" w:rsidP="00CB5F94">
                      <w:pPr>
                        <w:jc w:val="center"/>
                      </w:pPr>
                      <w:r>
                        <w:rPr>
                          <w:rFonts w:hint="cs"/>
                          <w:rtl/>
                        </w:rPr>
                        <w:t>ממונה אבטחת מידע</w:t>
                      </w:r>
                    </w:p>
                  </w:txbxContent>
                </v:textbox>
              </v:rect>
            </w:pict>
          </mc:Fallback>
        </mc:AlternateContent>
      </w:r>
      <w:r w:rsidRPr="00592C10">
        <w:rPr>
          <w:rFonts w:ascii="David" w:hAnsi="David" w:hint="cs"/>
          <w:noProof/>
        </w:rPr>
        <mc:AlternateContent>
          <mc:Choice Requires="wps">
            <w:drawing>
              <wp:anchor distT="0" distB="0" distL="114300" distR="114300" simplePos="0" relativeHeight="251658248" behindDoc="0" locked="0" layoutInCell="1" allowOverlap="1" wp14:anchorId="64C5EB74" wp14:editId="17E69F8E">
                <wp:simplePos x="0" y="0"/>
                <wp:positionH relativeFrom="column">
                  <wp:posOffset>4456430</wp:posOffset>
                </wp:positionH>
                <wp:positionV relativeFrom="paragraph">
                  <wp:posOffset>234315</wp:posOffset>
                </wp:positionV>
                <wp:extent cx="1507490" cy="429260"/>
                <wp:effectExtent l="0" t="0" r="0" b="8890"/>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07490" cy="429260"/>
                        </a:xfrm>
                        <a:prstGeom prst="rect">
                          <a:avLst/>
                        </a:prstGeom>
                        <a:solidFill>
                          <a:srgbClr val="156082"/>
                        </a:solidFill>
                        <a:ln w="19050" cap="flat" cmpd="sng" algn="ctr">
                          <a:solidFill>
                            <a:srgbClr val="156082">
                              <a:shade val="15000"/>
                            </a:srgbClr>
                          </a:solidFill>
                          <a:prstDash val="solid"/>
                          <a:miter lim="800000"/>
                        </a:ln>
                        <a:effectLst/>
                      </wps:spPr>
                      <wps:txbx>
                        <w:txbxContent>
                          <w:p w14:paraId="316576E9" w14:textId="77777777" w:rsidR="00CB5F94" w:rsidRDefault="00CB5F94" w:rsidP="00CB5F94">
                            <w:pPr>
                              <w:jc w:val="center"/>
                            </w:pPr>
                            <w:r>
                              <w:rPr>
                                <w:rFonts w:hint="cs"/>
                                <w:rtl/>
                              </w:rPr>
                              <w:t>ממונה הגנת פרטיות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C5EB74" id="מלבן 7" o:spid="_x0000_s1030" style="position:absolute;left:0;text-align:left;margin-left:350.9pt;margin-top:18.45pt;width:118.7pt;height:33.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" fillcolor="#156082" strokecolor="#042433" strokeweight="1.5pt">
                <v:textbox>
                  <w:txbxContent>
                    <w:p w14:paraId="316576E9" w14:textId="77777777" w:rsidR="00CB5F94" w:rsidRDefault="00CB5F94" w:rsidP="00CB5F94">
                      <w:pPr>
                        <w:jc w:val="center"/>
                      </w:pPr>
                      <w:r>
                        <w:rPr>
                          <w:rFonts w:hint="cs"/>
                          <w:rtl/>
                        </w:rPr>
                        <w:t>ממונה הגנת פרטיות</w:t>
                      </w:r>
                    </w:p>
                  </w:txbxContent>
                </v:textbox>
              </v:rect>
            </w:pict>
          </mc:Fallback>
        </mc:AlternateContent>
      </w:r>
    </w:p>
    <w:p w14:paraId="429C57CD" w14:textId="77777777" w:rsidR="00CB5F94" w:rsidRPr="00592C10" w:rsidRDefault="00CB5F94" w:rsidP="00CB5F94">
      <w:pPr>
        <w:jc w:val="both"/>
        <w:rPr>
          <w:rFonts w:ascii="David" w:hAnsi="David"/>
          <w:b/>
          <w:bCs/>
          <w:sz w:val="32"/>
          <w:szCs w:val="32"/>
        </w:rPr>
      </w:pPr>
      <w:r w:rsidRPr="00592C10">
        <w:rPr>
          <w:rFonts w:ascii="David" w:hAnsi="David" w:hint="cs"/>
          <w:noProof/>
        </w:rPr>
        <mc:AlternateContent>
          <mc:Choice Requires="wps">
            <w:drawing>
              <wp:anchor distT="0" distB="0" distL="114261" distR="114261" simplePos="0" relativeHeight="251658254" behindDoc="0" locked="0" layoutInCell="1" allowOverlap="1" wp14:anchorId="0583B8F8" wp14:editId="295BC648">
                <wp:simplePos x="0" y="0"/>
                <wp:positionH relativeFrom="column">
                  <wp:posOffset>1851083</wp:posOffset>
                </wp:positionH>
                <wp:positionV relativeFrom="paragraph">
                  <wp:posOffset>295333</wp:posOffset>
                </wp:positionV>
                <wp:extent cx="0" cy="950883"/>
                <wp:effectExtent l="12700" t="0" r="12700" b="14605"/>
                <wp:wrapNone/>
                <wp:docPr id="150821897" name="מחבר ישר 150821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950883"/>
                        </a:xfrm>
                        <a:prstGeom prst="line">
                          <a:avLst/>
                        </a:prstGeom>
                        <a:noFill/>
                        <a:ln w="190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85D8CC3" id="מחבר ישר 150821897" o:spid="_x0000_s1026" style="position:absolute;left:0;text-align:left;z-index:251673600;visibility:visible;mso-wrap-style:square;mso-width-percent:0;mso-height-percent:0;mso-wrap-distance-left:3.17392mm;mso-wrap-distance-top:0;mso-wrap-distance-right:3.17392mm;mso-wrap-distance-bottom:0;mso-position-horizontal:absolute;mso-position-horizontal-relative:text;mso-position-vertical:absolute;mso-position-vertical-relative:text;mso-width-percent:0;mso-height-percent:0;mso-width-relative:page;mso-height-relative:page" from="145.75pt,23.25pt" to="145.75pt,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" strokecolor="#156082" strokeweight="1.5pt">
                <v:stroke joinstyle="miter"/>
              </v:line>
            </w:pict>
          </mc:Fallback>
        </mc:AlternateContent>
      </w:r>
      <w:r w:rsidRPr="00592C10">
        <w:rPr>
          <w:rFonts w:ascii="David" w:hAnsi="David" w:hint="cs"/>
          <w:noProof/>
        </w:rPr>
        <mc:AlternateContent>
          <mc:Choice Requires="wps">
            <w:drawing>
              <wp:anchor distT="0" distB="0" distL="114261" distR="114261" simplePos="0" relativeHeight="251658252" behindDoc="0" locked="0" layoutInCell="1" allowOverlap="1" wp14:anchorId="40D276DF" wp14:editId="6527241F">
                <wp:simplePos x="0" y="0"/>
                <wp:positionH relativeFrom="column">
                  <wp:posOffset>5283546</wp:posOffset>
                </wp:positionH>
                <wp:positionV relativeFrom="paragraph">
                  <wp:posOffset>295333</wp:posOffset>
                </wp:positionV>
                <wp:extent cx="0" cy="757382"/>
                <wp:effectExtent l="12700" t="0" r="12700" b="17780"/>
                <wp:wrapNone/>
                <wp:docPr id="1738755471" name="מחבר ישר 1738755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757382"/>
                        </a:xfrm>
                        <a:prstGeom prst="line">
                          <a:avLst/>
                        </a:prstGeom>
                        <a:noFill/>
                        <a:ln w="190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F64E35" id="מחבר ישר 1738755471" o:spid="_x0000_s1026" style="position:absolute;left:0;text-align:left;z-index:251671552;visibility:visible;mso-wrap-style:square;mso-width-percent:0;mso-height-percent:0;mso-wrap-distance-left:3.17392mm;mso-wrap-distance-top:0;mso-wrap-distance-right:3.17392mm;mso-wrap-distance-bottom:0;mso-position-horizontal:absolute;mso-position-horizontal-relative:text;mso-position-vertical:absolute;mso-position-vertical-relative:text;mso-width-percent:0;mso-height-percent:0;mso-width-relative:page;mso-height-relative:page" from="416.05pt,23.25pt" to="416.0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" strokecolor="#156082" strokeweight="1.5pt">
                <v:stroke joinstyle="miter"/>
              </v:line>
            </w:pict>
          </mc:Fallback>
        </mc:AlternateContent>
      </w:r>
      <w:r w:rsidRPr="00592C10">
        <w:rPr>
          <w:rFonts w:ascii="David" w:hAnsi="David" w:hint="cs"/>
          <w:noProof/>
        </w:rPr>
        <mc:AlternateContent>
          <mc:Choice Requires="wps">
            <w:drawing>
              <wp:anchor distT="4294967257" distB="4294967257" distL="114300" distR="114300" simplePos="0" relativeHeight="251658246" behindDoc="0" locked="0" layoutInCell="1" allowOverlap="1" wp14:anchorId="29A1B4AC" wp14:editId="3B9CE42E">
                <wp:simplePos x="0" y="0"/>
                <wp:positionH relativeFrom="column">
                  <wp:posOffset>4089400</wp:posOffset>
                </wp:positionH>
                <wp:positionV relativeFrom="paragraph">
                  <wp:posOffset>105409</wp:posOffset>
                </wp:positionV>
                <wp:extent cx="369570" cy="0"/>
                <wp:effectExtent l="0" t="0" r="0" b="0"/>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369570" cy="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207CE98" id="מחבר ישר 4" o:spid="_x0000_s1026" style="position:absolute;left:0;text-align:left;z-index:251665408;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margin;mso-height-relative:page" from="322pt,8.3pt" to="351.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" strokecolor="#156082" strokeweight="1.5pt">
                <v:stroke joinstyle="miter"/>
              </v:line>
            </w:pict>
          </mc:Fallback>
        </mc:AlternateContent>
      </w:r>
      <w:r w:rsidRPr="00592C10">
        <w:rPr>
          <w:rFonts w:ascii="David" w:hAnsi="David" w:hint="cs"/>
          <w:noProof/>
        </w:rPr>
        <mc:AlternateContent>
          <mc:Choice Requires="wps">
            <w:drawing>
              <wp:anchor distT="4294967257" distB="4294967257" distL="114300" distR="114300" simplePos="0" relativeHeight="251658247" behindDoc="0" locked="0" layoutInCell="1" allowOverlap="1" wp14:anchorId="0CEA8D4F" wp14:editId="1D3BC5F3">
                <wp:simplePos x="0" y="0"/>
                <wp:positionH relativeFrom="column">
                  <wp:posOffset>2708910</wp:posOffset>
                </wp:positionH>
                <wp:positionV relativeFrom="paragraph">
                  <wp:posOffset>59689</wp:posOffset>
                </wp:positionV>
                <wp:extent cx="360045" cy="0"/>
                <wp:effectExtent l="0" t="0" r="0" b="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360045" cy="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AAAF1D6" id="מחבר ישר 3" o:spid="_x0000_s1026" style="position:absolute;left:0;text-align:left;z-index:251666432;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margin;mso-height-relative:page" from="213.3pt,4.7pt" to="241.6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" strokecolor="#156082" strokeweight="1.5pt">
                <v:stroke joinstyle="miter"/>
              </v:line>
            </w:pict>
          </mc:Fallback>
        </mc:AlternateContent>
      </w:r>
    </w:p>
    <w:p w14:paraId="02E13E79" w14:textId="77777777" w:rsidR="00CB5F94" w:rsidRPr="00592C10" w:rsidRDefault="00CB5F94" w:rsidP="00CB5F94">
      <w:pPr>
        <w:tabs>
          <w:tab w:val="right" w:pos="8647"/>
        </w:tabs>
        <w:jc w:val="both"/>
        <w:rPr>
          <w:rFonts w:ascii="David" w:hAnsi="David"/>
          <w:szCs w:val="24"/>
          <w:rtl/>
        </w:rPr>
      </w:pPr>
      <w:r w:rsidRPr="00592C10">
        <w:rPr>
          <w:rFonts w:ascii="David" w:hAnsi="David" w:hint="cs"/>
          <w:noProof/>
        </w:rPr>
        <mc:AlternateContent>
          <mc:Choice Requires="wps">
            <w:drawing>
              <wp:anchor distT="0" distB="0" distL="114300" distR="114300" simplePos="0" relativeHeight="251658244" behindDoc="0" locked="0" layoutInCell="1" allowOverlap="1" wp14:anchorId="1925C23D" wp14:editId="58995229">
                <wp:simplePos x="0" y="0"/>
                <wp:positionH relativeFrom="column">
                  <wp:posOffset>2635250</wp:posOffset>
                </wp:positionH>
                <wp:positionV relativeFrom="paragraph">
                  <wp:posOffset>186055</wp:posOffset>
                </wp:positionV>
                <wp:extent cx="1685290" cy="487045"/>
                <wp:effectExtent l="0" t="0" r="0" b="8255"/>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85290" cy="487045"/>
                        </a:xfrm>
                        <a:prstGeom prst="rect">
                          <a:avLst/>
                        </a:prstGeom>
                        <a:solidFill>
                          <a:srgbClr val="156082"/>
                        </a:solidFill>
                        <a:ln w="19050" cap="flat" cmpd="sng" algn="ctr">
                          <a:solidFill>
                            <a:srgbClr val="156082">
                              <a:shade val="15000"/>
                            </a:srgbClr>
                          </a:solidFill>
                          <a:prstDash val="solid"/>
                          <a:miter lim="800000"/>
                        </a:ln>
                        <a:effectLst/>
                      </wps:spPr>
                      <wps:txbx>
                        <w:txbxContent>
                          <w:p w14:paraId="1C8FA209" w14:textId="77777777" w:rsidR="00CB5F94" w:rsidRDefault="00CB5F94" w:rsidP="00CB5F94">
                            <w:pPr>
                              <w:jc w:val="center"/>
                            </w:pPr>
                            <w:r>
                              <w:rPr>
                                <w:rFonts w:hint="cs"/>
                                <w:rtl/>
                              </w:rPr>
                              <w:t>אגפי ומחלקות הארגון</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5C23D" id="מלבן 2" o:spid="_x0000_s1031" style="position:absolute;left:0;text-align:left;margin-left:207.5pt;margin-top:14.65pt;width:132.7pt;height:38.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" fillcolor="#156082" strokecolor="#042433" strokeweight="1.5pt">
                <v:textbox>
                  <w:txbxContent>
                    <w:p w14:paraId="1C8FA209" w14:textId="77777777" w:rsidR="00CB5F94" w:rsidRDefault="00CB5F94" w:rsidP="00CB5F94">
                      <w:pPr>
                        <w:jc w:val="center"/>
                      </w:pPr>
                      <w:r>
                        <w:rPr>
                          <w:rFonts w:hint="cs"/>
                          <w:rtl/>
                        </w:rPr>
                        <w:t>אגפי ומחלקות הארגון</w:t>
                      </w:r>
                    </w:p>
                  </w:txbxContent>
                </v:textbox>
              </v:rect>
            </w:pict>
          </mc:Fallback>
        </mc:AlternateContent>
      </w:r>
    </w:p>
    <w:p w14:paraId="16266A1F" w14:textId="77777777" w:rsidR="00CB5F94" w:rsidRPr="00592C10" w:rsidRDefault="00CB5F94" w:rsidP="00CB5F94">
      <w:pPr>
        <w:jc w:val="both"/>
        <w:rPr>
          <w:rFonts w:ascii="David" w:hAnsi="David"/>
          <w:szCs w:val="24"/>
          <w:rtl/>
        </w:rPr>
      </w:pPr>
    </w:p>
    <w:p w14:paraId="5AC1E9A6" w14:textId="77777777" w:rsidR="00CB5F94" w:rsidRPr="00592C10" w:rsidRDefault="00CB5F94" w:rsidP="00CB5F94">
      <w:pPr>
        <w:jc w:val="both"/>
        <w:rPr>
          <w:rFonts w:ascii="David" w:hAnsi="David"/>
          <w:szCs w:val="24"/>
          <w:rtl/>
        </w:rPr>
      </w:pPr>
    </w:p>
    <w:p w14:paraId="5C2D7399" w14:textId="77777777" w:rsidR="00CB5F94" w:rsidRPr="00592C10" w:rsidRDefault="00CB5F94" w:rsidP="00CB5F94">
      <w:pPr>
        <w:jc w:val="both"/>
        <w:rPr>
          <w:rFonts w:ascii="David" w:hAnsi="David"/>
          <w:szCs w:val="24"/>
          <w:rtl/>
        </w:rPr>
      </w:pPr>
      <w:r w:rsidRPr="00592C10">
        <w:rPr>
          <w:rFonts w:ascii="David" w:hAnsi="David" w:hint="cs"/>
          <w:noProof/>
        </w:rPr>
        <mc:AlternateContent>
          <mc:Choice Requires="wps">
            <w:drawing>
              <wp:anchor distT="0" distB="0" distL="114300" distR="114300" simplePos="0" relativeHeight="251658253" behindDoc="0" locked="0" layoutInCell="1" allowOverlap="1" wp14:anchorId="0CF1CAFC" wp14:editId="3304E217">
                <wp:simplePos x="0" y="0"/>
                <wp:positionH relativeFrom="column">
                  <wp:posOffset>822383</wp:posOffset>
                </wp:positionH>
                <wp:positionV relativeFrom="paragraph">
                  <wp:posOffset>142643</wp:posOffset>
                </wp:positionV>
                <wp:extent cx="1482725" cy="526473"/>
                <wp:effectExtent l="12700" t="12700" r="15875" b="6985"/>
                <wp:wrapNone/>
                <wp:docPr id="739310762" name="מלבן 739310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82725" cy="526473"/>
                        </a:xfrm>
                        <a:prstGeom prst="rect">
                          <a:avLst/>
                        </a:prstGeom>
                        <a:solidFill>
                          <a:srgbClr val="156082"/>
                        </a:solidFill>
                        <a:ln w="19050" cap="flat" cmpd="sng" algn="ctr">
                          <a:solidFill>
                            <a:srgbClr val="156082">
                              <a:shade val="15000"/>
                            </a:srgbClr>
                          </a:solidFill>
                          <a:prstDash val="solid"/>
                          <a:miter lim="800000"/>
                        </a:ln>
                        <a:effectLst/>
                      </wps:spPr>
                      <wps:txbx>
                        <w:txbxContent>
                          <w:p w14:paraId="4D48017F" w14:textId="23B4E535" w:rsidR="00CB5F94" w:rsidRDefault="00CB5F94" w:rsidP="00CB5F94">
                            <w:pPr>
                              <w:jc w:val="center"/>
                            </w:pPr>
                            <w:r>
                              <w:rPr>
                                <w:rFonts w:hint="cs"/>
                                <w:rtl/>
                              </w:rPr>
                              <w:t xml:space="preserve">דיווח </w:t>
                            </w:r>
                            <w:r w:rsidR="008C4F6B">
                              <w:rPr>
                                <w:rFonts w:hint="cs"/>
                                <w:rtl/>
                              </w:rPr>
                              <w:t>הארגון(</w:t>
                            </w:r>
                            <w:r w:rsidR="00ED3BF4">
                              <w:rPr>
                                <w:rFonts w:hint="cs"/>
                                <w:rtl/>
                              </w:rPr>
                              <w:t>גוף סייבר מפקח)</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F1CAFC" id="מלבן 739310762" o:spid="_x0000_s1032" style="position:absolute;left:0;text-align:left;margin-left:64.75pt;margin-top:11.25pt;width:116.75pt;height:41.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" fillcolor="#156082" strokecolor="#042433" strokeweight="1.5pt">
                <v:textbox>
                  <w:txbxContent>
                    <w:p w14:paraId="4D48017F" w14:textId="23B4E535" w:rsidR="00CB5F94" w:rsidRDefault="00CB5F94" w:rsidP="00CB5F94">
                      <w:pPr>
                        <w:jc w:val="center"/>
                      </w:pPr>
                      <w:r>
                        <w:rPr>
                          <w:rFonts w:hint="cs"/>
                          <w:rtl/>
                        </w:rPr>
                        <w:t xml:space="preserve">דיווח </w:t>
                      </w:r>
                      <w:r w:rsidR="008C4F6B">
                        <w:rPr>
                          <w:rFonts w:hint="cs"/>
                          <w:rtl/>
                        </w:rPr>
                        <w:t>הארגון(</w:t>
                      </w:r>
                      <w:r w:rsidR="00ED3BF4">
                        <w:rPr>
                          <w:rFonts w:hint="cs"/>
                          <w:rtl/>
                        </w:rPr>
                        <w:t>גוף סייבר מפקח)</w:t>
                      </w:r>
                    </w:p>
                  </w:txbxContent>
                </v:textbox>
              </v:rect>
            </w:pict>
          </mc:Fallback>
        </mc:AlternateContent>
      </w:r>
      <w:r w:rsidRPr="00592C10">
        <w:rPr>
          <w:rFonts w:ascii="David" w:hAnsi="David" w:hint="cs"/>
          <w:noProof/>
        </w:rPr>
        <mc:AlternateContent>
          <mc:Choice Requires="wps">
            <w:drawing>
              <wp:anchor distT="0" distB="0" distL="114300" distR="114300" simplePos="0" relativeHeight="251658251" behindDoc="0" locked="0" layoutInCell="1" allowOverlap="1" wp14:anchorId="5D625D34" wp14:editId="219E6D5B">
                <wp:simplePos x="0" y="0"/>
                <wp:positionH relativeFrom="column">
                  <wp:posOffset>4544579</wp:posOffset>
                </wp:positionH>
                <wp:positionV relativeFrom="paragraph">
                  <wp:posOffset>78971</wp:posOffset>
                </wp:positionV>
                <wp:extent cx="1482725" cy="489527"/>
                <wp:effectExtent l="12700" t="12700" r="15875" b="19050"/>
                <wp:wrapNone/>
                <wp:docPr id="1263580501" name="מלבן 1263580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82725" cy="489527"/>
                        </a:xfrm>
                        <a:prstGeom prst="rect">
                          <a:avLst/>
                        </a:prstGeom>
                        <a:solidFill>
                          <a:srgbClr val="156082"/>
                        </a:solidFill>
                        <a:ln w="19050" cap="flat" cmpd="sng" algn="ctr">
                          <a:solidFill>
                            <a:srgbClr val="156082">
                              <a:shade val="15000"/>
                            </a:srgbClr>
                          </a:solidFill>
                          <a:prstDash val="solid"/>
                          <a:miter lim="800000"/>
                        </a:ln>
                        <a:effectLst/>
                      </wps:spPr>
                      <wps:txbx>
                        <w:txbxContent>
                          <w:p w14:paraId="5E6E30E3" w14:textId="77777777" w:rsidR="00CB5F94" w:rsidRDefault="00CB5F94" w:rsidP="00CB5F94">
                            <w:pPr>
                              <w:jc w:val="center"/>
                            </w:pPr>
                            <w:r>
                              <w:rPr>
                                <w:rFonts w:hint="cs"/>
                                <w:rtl/>
                              </w:rPr>
                              <w:t>דיווח רשות להגנת פרטיות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625D34" id="מלבן 1263580501" o:spid="_x0000_s1033" style="position:absolute;left:0;text-align:left;margin-left:357.85pt;margin-top:6.2pt;width:116.75pt;height:38.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" fillcolor="#156082" strokecolor="#042433" strokeweight="1.5pt">
                <v:textbox>
                  <w:txbxContent>
                    <w:p w14:paraId="5E6E30E3" w14:textId="77777777" w:rsidR="00CB5F94" w:rsidRDefault="00CB5F94" w:rsidP="00CB5F94">
                      <w:pPr>
                        <w:jc w:val="center"/>
                      </w:pPr>
                      <w:r>
                        <w:rPr>
                          <w:rFonts w:hint="cs"/>
                          <w:rtl/>
                        </w:rPr>
                        <w:t>דיווח רשות להגנת פרטיות</w:t>
                      </w:r>
                    </w:p>
                  </w:txbxContent>
                </v:textbox>
              </v:rect>
            </w:pict>
          </mc:Fallback>
        </mc:AlternateContent>
      </w:r>
      <w:r w:rsidRPr="00592C10">
        <w:rPr>
          <w:rFonts w:ascii="David" w:hAnsi="David" w:hint="cs"/>
          <w:noProof/>
        </w:rPr>
        <mc:AlternateContent>
          <mc:Choice Requires="wps">
            <w:drawing>
              <wp:anchor distT="0" distB="0" distL="114300" distR="114300" simplePos="0" relativeHeight="251658250" behindDoc="0" locked="0" layoutInCell="1" allowOverlap="1" wp14:anchorId="55D61140" wp14:editId="1060B23F">
                <wp:simplePos x="0" y="0"/>
                <wp:positionH relativeFrom="column">
                  <wp:posOffset>2728422</wp:posOffset>
                </wp:positionH>
                <wp:positionV relativeFrom="paragraph">
                  <wp:posOffset>139411</wp:posOffset>
                </wp:positionV>
                <wp:extent cx="1482725" cy="429260"/>
                <wp:effectExtent l="0" t="0" r="3175" b="8890"/>
                <wp:wrapNone/>
                <wp:docPr id="1846207901" name="מלבן 1846207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82725" cy="429260"/>
                        </a:xfrm>
                        <a:prstGeom prst="rect">
                          <a:avLst/>
                        </a:prstGeom>
                        <a:solidFill>
                          <a:srgbClr val="156082"/>
                        </a:solidFill>
                        <a:ln w="19050" cap="flat" cmpd="sng" algn="ctr">
                          <a:solidFill>
                            <a:srgbClr val="156082">
                              <a:shade val="15000"/>
                            </a:srgbClr>
                          </a:solidFill>
                          <a:prstDash val="solid"/>
                          <a:miter lim="800000"/>
                        </a:ln>
                        <a:effectLst/>
                      </wps:spPr>
                      <wps:txbx>
                        <w:txbxContent>
                          <w:p w14:paraId="445666CE" w14:textId="77777777" w:rsidR="00CB5F94" w:rsidRDefault="00CB5F94" w:rsidP="00CB5F94">
                            <w:pPr>
                              <w:jc w:val="center"/>
                            </w:pPr>
                            <w:r>
                              <w:rPr>
                                <w:rFonts w:hint="cs"/>
                                <w:rtl/>
                              </w:rPr>
                              <w:t>ספקים במיקור חוץ</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D61140" id="מלבן 1846207901" o:spid="_x0000_s1034" style="position:absolute;left:0;text-align:left;margin-left:214.85pt;margin-top:11pt;width:116.75pt;height:33.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" fillcolor="#156082" strokecolor="#042433" strokeweight="1.5pt">
                <v:textbox>
                  <w:txbxContent>
                    <w:p w14:paraId="445666CE" w14:textId="77777777" w:rsidR="00CB5F94" w:rsidRDefault="00CB5F94" w:rsidP="00CB5F94">
                      <w:pPr>
                        <w:jc w:val="center"/>
                      </w:pPr>
                      <w:r>
                        <w:rPr>
                          <w:rFonts w:hint="cs"/>
                          <w:rtl/>
                        </w:rPr>
                        <w:t>ספקים במיקור חוץ</w:t>
                      </w:r>
                    </w:p>
                  </w:txbxContent>
                </v:textbox>
              </v:rect>
            </w:pict>
          </mc:Fallback>
        </mc:AlternateContent>
      </w:r>
    </w:p>
    <w:p w14:paraId="56B89CCE" w14:textId="77777777" w:rsidR="00CB5F94" w:rsidRPr="00592C10" w:rsidRDefault="00CB5F94" w:rsidP="00CB5F94">
      <w:pPr>
        <w:jc w:val="both"/>
        <w:rPr>
          <w:rFonts w:ascii="David" w:hAnsi="David"/>
          <w:szCs w:val="24"/>
          <w:rtl/>
        </w:rPr>
      </w:pPr>
    </w:p>
    <w:p w14:paraId="03647E14" w14:textId="77777777" w:rsidR="00CB5F94" w:rsidRPr="00592C10" w:rsidRDefault="00CB5F94" w:rsidP="00CB5F94">
      <w:pPr>
        <w:jc w:val="both"/>
        <w:rPr>
          <w:rFonts w:ascii="David" w:hAnsi="David"/>
          <w:szCs w:val="24"/>
          <w:rtl/>
        </w:rPr>
      </w:pPr>
    </w:p>
    <w:p w14:paraId="414586AE" w14:textId="77777777" w:rsidR="00CB5F94" w:rsidRPr="00592C10" w:rsidRDefault="00CB5F94" w:rsidP="00CB5F94">
      <w:pPr>
        <w:jc w:val="both"/>
        <w:rPr>
          <w:rFonts w:ascii="David" w:hAnsi="David"/>
          <w:szCs w:val="24"/>
        </w:rPr>
      </w:pPr>
    </w:p>
    <w:p w14:paraId="430A144E" w14:textId="77777777" w:rsidR="0013187B" w:rsidRPr="00592C10" w:rsidRDefault="0013187B" w:rsidP="00A8161E">
      <w:pPr>
        <w:ind w:left="1152"/>
        <w:jc w:val="both"/>
        <w:rPr>
          <w:rFonts w:ascii="David" w:hAnsi="David"/>
          <w:b/>
          <w:szCs w:val="24"/>
          <w:rtl/>
        </w:rPr>
      </w:pPr>
    </w:p>
    <w:p w14:paraId="6B4CD419" w14:textId="1C511894" w:rsidR="00A442C4" w:rsidRPr="00592C10" w:rsidRDefault="00AA0616" w:rsidP="00EC5669">
      <w:pPr>
        <w:pStyle w:val="1"/>
        <w:rPr>
          <w:rtl/>
        </w:rPr>
      </w:pPr>
      <w:r w:rsidRPr="00592C10">
        <w:rPr>
          <w:rFonts w:hint="cs"/>
          <w:rtl/>
        </w:rPr>
        <w:br w:type="page"/>
      </w:r>
      <w:bookmarkStart w:id="52" w:name="_Toc230611993"/>
      <w:r w:rsidR="004D1B2C" w:rsidRPr="00592C10">
        <w:rPr>
          <w:rFonts w:hint="cs"/>
          <w:rtl/>
        </w:rPr>
        <w:lastRenderedPageBreak/>
        <w:t>אחריות הנהלת ה</w:t>
      </w:r>
      <w:r w:rsidR="009521FA" w:rsidRPr="00592C10">
        <w:rPr>
          <w:rFonts w:hint="cs"/>
          <w:rtl/>
        </w:rPr>
        <w:t>ארגון</w:t>
      </w:r>
      <w:bookmarkEnd w:id="52"/>
    </w:p>
    <w:p w14:paraId="7D71BFAF" w14:textId="4323E48C" w:rsidR="00A442C4" w:rsidRPr="00592C10" w:rsidRDefault="00A442C4" w:rsidP="00B07BF1">
      <w:pPr>
        <w:numPr>
          <w:ilvl w:val="1"/>
          <w:numId w:val="4"/>
        </w:numPr>
        <w:jc w:val="both"/>
        <w:rPr>
          <w:rFonts w:ascii="David" w:hAnsi="David"/>
          <w:b/>
          <w:szCs w:val="24"/>
          <w:rtl/>
        </w:rPr>
      </w:pPr>
      <w:r w:rsidRPr="00592C10">
        <w:rPr>
          <w:rFonts w:ascii="David" w:hAnsi="David" w:hint="cs"/>
          <w:b/>
          <w:szCs w:val="24"/>
          <w:rtl/>
        </w:rPr>
        <w:t>הנהלת ה</w:t>
      </w:r>
      <w:r w:rsidR="009521FA" w:rsidRPr="00592C10">
        <w:rPr>
          <w:rFonts w:ascii="David" w:hAnsi="David" w:hint="cs"/>
          <w:b/>
          <w:szCs w:val="24"/>
          <w:rtl/>
        </w:rPr>
        <w:t>ארגון</w:t>
      </w:r>
    </w:p>
    <w:p w14:paraId="0FD39F7A" w14:textId="1A81ED34" w:rsidR="00A442C4" w:rsidRPr="00592C10" w:rsidRDefault="00A442C4" w:rsidP="00B07BF1">
      <w:pPr>
        <w:pStyle w:val="aff0"/>
        <w:numPr>
          <w:ilvl w:val="3"/>
          <w:numId w:val="4"/>
        </w:numPr>
        <w:jc w:val="both"/>
      </w:pPr>
      <w:r w:rsidRPr="00592C10">
        <w:rPr>
          <w:rFonts w:hint="cs"/>
          <w:rtl/>
        </w:rPr>
        <w:t xml:space="preserve">הנהלת </w:t>
      </w:r>
      <w:r w:rsidR="00D355F4" w:rsidRPr="00592C10">
        <w:rPr>
          <w:rFonts w:hint="cs"/>
          <w:rtl/>
        </w:rPr>
        <w:t xml:space="preserve">הארגון </w:t>
      </w:r>
      <w:r w:rsidR="0042388F" w:rsidRPr="00592C10">
        <w:rPr>
          <w:rFonts w:hint="cs"/>
          <w:rtl/>
        </w:rPr>
        <w:t>מחויבת</w:t>
      </w:r>
      <w:r w:rsidRPr="00592C10">
        <w:rPr>
          <w:rFonts w:hint="cs"/>
          <w:rtl/>
        </w:rPr>
        <w:t xml:space="preserve"> לקדם הגנה יעילה על נכסי המידע, הבטחת שלמות ואמינות המידע, שמירה על זמינות מערכות המידע, יישום בקרות אבטחה בכפוף לרגולציה ובהתאם לסיכונים, שמירה על מוניטין ה</w:t>
      </w:r>
      <w:r w:rsidR="009521FA" w:rsidRPr="00592C10">
        <w:rPr>
          <w:rFonts w:hint="cs"/>
          <w:rtl/>
        </w:rPr>
        <w:t>ארגון</w:t>
      </w:r>
      <w:r w:rsidRPr="00592C10">
        <w:rPr>
          <w:rFonts w:hint="cs"/>
          <w:rtl/>
        </w:rPr>
        <w:t xml:space="preserve"> על-ידי קיום עקרונות הסודיות, שלמות, אמינות וזמינות מאגרי המידע הנמצאים ברשותה.</w:t>
      </w:r>
    </w:p>
    <w:p w14:paraId="4499CB62" w14:textId="3B9A0FE6" w:rsidR="00423068" w:rsidRPr="00592C10" w:rsidRDefault="00423068" w:rsidP="00B07BF1">
      <w:pPr>
        <w:pStyle w:val="aff0"/>
        <w:numPr>
          <w:ilvl w:val="3"/>
          <w:numId w:val="4"/>
        </w:numPr>
        <w:jc w:val="both"/>
        <w:rPr>
          <w:rtl/>
        </w:rPr>
      </w:pPr>
      <w:r w:rsidRPr="00592C10">
        <w:rPr>
          <w:rFonts w:hint="cs"/>
          <w:rtl/>
        </w:rPr>
        <w:t>הנהלת ה</w:t>
      </w:r>
      <w:r w:rsidR="009521FA" w:rsidRPr="00592C10">
        <w:rPr>
          <w:rFonts w:hint="cs"/>
          <w:rtl/>
        </w:rPr>
        <w:t>ארגון</w:t>
      </w:r>
      <w:r w:rsidRPr="00592C10">
        <w:rPr>
          <w:rFonts w:hint="cs"/>
          <w:rtl/>
        </w:rPr>
        <w:t xml:space="preserve"> אחראית על  הפצת מדיניות אבטחת המידע ב</w:t>
      </w:r>
      <w:r w:rsidR="009521FA" w:rsidRPr="00592C10">
        <w:rPr>
          <w:rFonts w:hint="cs"/>
          <w:rtl/>
        </w:rPr>
        <w:t>ארגון</w:t>
      </w:r>
      <w:r w:rsidRPr="00592C10">
        <w:rPr>
          <w:rFonts w:hint="cs"/>
          <w:rtl/>
        </w:rPr>
        <w:t>, אספקת משאבים להקמה וניהול מערך אבטחת מידע, קביעת סיכונים ורמות סיכונים, ביצוע סקרי אבטחת מידע, מבדקים</w:t>
      </w:r>
      <w:r w:rsidR="006F623C" w:rsidRPr="00592C10">
        <w:rPr>
          <w:rFonts w:hint="cs"/>
          <w:rtl/>
        </w:rPr>
        <w:t xml:space="preserve"> </w:t>
      </w:r>
      <w:r w:rsidRPr="00592C10">
        <w:rPr>
          <w:rFonts w:hint="cs"/>
          <w:rtl/>
        </w:rPr>
        <w:t>פנימיים וביצוע הדרכות אבטחת מידע לעובדים.</w:t>
      </w:r>
    </w:p>
    <w:p w14:paraId="5B1C540E" w14:textId="39C01ADC" w:rsidR="00A442C4" w:rsidRPr="00592C10" w:rsidRDefault="00A442C4" w:rsidP="00B07BF1">
      <w:pPr>
        <w:pStyle w:val="aff0"/>
        <w:numPr>
          <w:ilvl w:val="3"/>
          <w:numId w:val="4"/>
        </w:numPr>
        <w:jc w:val="both"/>
      </w:pPr>
      <w:r w:rsidRPr="00592C10">
        <w:rPr>
          <w:rFonts w:hint="cs"/>
          <w:rtl/>
        </w:rPr>
        <w:t xml:space="preserve"> </w:t>
      </w:r>
      <w:r w:rsidR="00435729" w:rsidRPr="00592C10">
        <w:rPr>
          <w:rFonts w:hint="cs"/>
          <w:rtl/>
        </w:rPr>
        <w:t>הנהלת ה</w:t>
      </w:r>
      <w:r w:rsidR="009521FA" w:rsidRPr="00592C10">
        <w:rPr>
          <w:rFonts w:hint="cs"/>
          <w:rtl/>
        </w:rPr>
        <w:t>ארגון</w:t>
      </w:r>
      <w:r w:rsidR="00435729" w:rsidRPr="00592C10">
        <w:rPr>
          <w:rFonts w:hint="cs"/>
          <w:rtl/>
        </w:rPr>
        <w:t xml:space="preserve"> תגדיר ותקצה</w:t>
      </w:r>
      <w:r w:rsidRPr="00592C10">
        <w:rPr>
          <w:rFonts w:hint="cs"/>
          <w:rtl/>
        </w:rPr>
        <w:t xml:space="preserve"> משאבים</w:t>
      </w:r>
      <w:r w:rsidR="00435729" w:rsidRPr="00592C10">
        <w:rPr>
          <w:rFonts w:hint="cs"/>
          <w:rtl/>
        </w:rPr>
        <w:t xml:space="preserve"> ותקציב בתחום אבטחת מידע</w:t>
      </w:r>
      <w:r w:rsidRPr="00592C10">
        <w:rPr>
          <w:rFonts w:hint="cs"/>
          <w:rtl/>
        </w:rPr>
        <w:t xml:space="preserve"> להקמת מערכות אבטחה ובקרה לצורך הפעלתן בתדירות קבועה, תחזוקתן ושיפורן המתמיד.</w:t>
      </w:r>
    </w:p>
    <w:p w14:paraId="68D174AD" w14:textId="551E2C94" w:rsidR="00435729" w:rsidRPr="00592C10" w:rsidRDefault="00435729" w:rsidP="00B07BF1">
      <w:pPr>
        <w:pStyle w:val="aff0"/>
        <w:numPr>
          <w:ilvl w:val="3"/>
          <w:numId w:val="4"/>
        </w:numPr>
        <w:jc w:val="both"/>
        <w:rPr>
          <w:rtl/>
        </w:rPr>
      </w:pPr>
      <w:r w:rsidRPr="00592C10">
        <w:rPr>
          <w:rFonts w:hint="cs"/>
          <w:rtl/>
        </w:rPr>
        <w:t>הנהלת ה</w:t>
      </w:r>
      <w:r w:rsidR="009521FA" w:rsidRPr="00592C10">
        <w:rPr>
          <w:rFonts w:hint="cs"/>
          <w:rtl/>
        </w:rPr>
        <w:t>ארגון</w:t>
      </w:r>
      <w:r w:rsidRPr="00592C10">
        <w:rPr>
          <w:rFonts w:hint="cs"/>
          <w:rtl/>
        </w:rPr>
        <w:t xml:space="preserve"> תגדיר מה אחריות בעלי תפקידים בתחום אבטחת מידע</w:t>
      </w:r>
      <w:r w:rsidR="001D3275" w:rsidRPr="00592C10">
        <w:rPr>
          <w:rFonts w:hint="cs"/>
          <w:rtl/>
        </w:rPr>
        <w:t>,</w:t>
      </w:r>
      <w:r w:rsidR="00335A2F" w:rsidRPr="00592C10">
        <w:rPr>
          <w:rFonts w:hint="cs"/>
          <w:rtl/>
        </w:rPr>
        <w:t xml:space="preserve"> </w:t>
      </w:r>
      <w:r w:rsidR="001D3275" w:rsidRPr="00592C10">
        <w:rPr>
          <w:rFonts w:hint="cs"/>
          <w:rtl/>
        </w:rPr>
        <w:t>תוודא</w:t>
      </w:r>
      <w:r w:rsidRPr="00592C10">
        <w:rPr>
          <w:rFonts w:hint="cs"/>
          <w:rtl/>
        </w:rPr>
        <w:t xml:space="preserve"> הגדרות תפקיד ברורות ,תמנע ותפחית אפשריות לשינוי לא</w:t>
      </w:r>
      <w:r w:rsidR="001D3275" w:rsidRPr="00592C10">
        <w:rPr>
          <w:rFonts w:hint="cs"/>
          <w:rtl/>
        </w:rPr>
        <w:t xml:space="preserve"> מתוכנן או לא</w:t>
      </w:r>
      <w:r w:rsidRPr="00592C10">
        <w:rPr>
          <w:rFonts w:hint="cs"/>
          <w:rtl/>
        </w:rPr>
        <w:t xml:space="preserve"> רצוי בנכס, או שימוש לא נכון בנכסי הארגון . </w:t>
      </w:r>
    </w:p>
    <w:p w14:paraId="4675F7A6" w14:textId="3B2B188E" w:rsidR="001465E6" w:rsidRDefault="00A442C4" w:rsidP="00B07BF1">
      <w:pPr>
        <w:pStyle w:val="aff0"/>
        <w:numPr>
          <w:ilvl w:val="3"/>
          <w:numId w:val="4"/>
        </w:numPr>
        <w:jc w:val="both"/>
      </w:pPr>
      <w:r w:rsidRPr="00592C10">
        <w:rPr>
          <w:rFonts w:hint="cs"/>
          <w:rtl/>
        </w:rPr>
        <w:t>הנהלת ה</w:t>
      </w:r>
      <w:r w:rsidR="009521FA" w:rsidRPr="00592C10">
        <w:rPr>
          <w:rFonts w:hint="cs"/>
          <w:rtl/>
        </w:rPr>
        <w:t>ארגון</w:t>
      </w:r>
      <w:r w:rsidRPr="00592C10">
        <w:rPr>
          <w:rFonts w:hint="cs"/>
          <w:rtl/>
        </w:rPr>
        <w:t xml:space="preserve"> תמנה ועדת משנה קבועה אשר תפעל כוועדת היגוי לאבטחת מידע והגנת הסייבר להלן </w:t>
      </w:r>
      <w:r w:rsidR="00AA390B">
        <w:rPr>
          <w:rFonts w:hint="cs"/>
          <w:rtl/>
        </w:rPr>
        <w:t>-</w:t>
      </w:r>
      <w:r w:rsidRPr="00592C10">
        <w:rPr>
          <w:rFonts w:hint="cs"/>
          <w:rtl/>
        </w:rPr>
        <w:t>"ועדת היגוי" או "הוועדה"(.ועדת היגוי)</w:t>
      </w:r>
      <w:r w:rsidR="00DF402E">
        <w:rPr>
          <w:rFonts w:hint="cs"/>
          <w:rtl/>
        </w:rPr>
        <w:t>.</w:t>
      </w:r>
    </w:p>
    <w:p w14:paraId="7C3462E1" w14:textId="77777777" w:rsidR="00DF402E" w:rsidRPr="00592C10" w:rsidRDefault="00DF402E" w:rsidP="00DF402E">
      <w:pPr>
        <w:pStyle w:val="aff0"/>
        <w:ind w:left="1152" w:firstLine="0"/>
        <w:jc w:val="both"/>
      </w:pPr>
    </w:p>
    <w:p w14:paraId="36AA7D3D" w14:textId="5039E830" w:rsidR="001465E6" w:rsidRPr="00592C10" w:rsidRDefault="00B55116" w:rsidP="00EC5669">
      <w:pPr>
        <w:pStyle w:val="1"/>
        <w:rPr>
          <w:rtl/>
        </w:rPr>
      </w:pPr>
      <w:bookmarkStart w:id="53" w:name="_Toc230611994"/>
      <w:r w:rsidRPr="00592C10">
        <w:rPr>
          <w:rFonts w:hint="cs"/>
          <w:rtl/>
        </w:rPr>
        <w:t xml:space="preserve">אחריות </w:t>
      </w:r>
      <w:r w:rsidR="001465E6" w:rsidRPr="00592C10">
        <w:rPr>
          <w:rFonts w:hint="cs"/>
          <w:rtl/>
        </w:rPr>
        <w:t>עובדי ה</w:t>
      </w:r>
      <w:r w:rsidR="009521FA" w:rsidRPr="00592C10">
        <w:rPr>
          <w:rFonts w:hint="cs"/>
          <w:rtl/>
        </w:rPr>
        <w:t>ארגון</w:t>
      </w:r>
      <w:r w:rsidRPr="00592C10">
        <w:rPr>
          <w:rFonts w:hint="cs"/>
          <w:rtl/>
        </w:rPr>
        <w:t xml:space="preserve"> – כחלק ממדיניות אבטחת מידע</w:t>
      </w:r>
      <w:bookmarkEnd w:id="53"/>
    </w:p>
    <w:p w14:paraId="45935025" w14:textId="4283E829" w:rsidR="001465E6" w:rsidRPr="00592C10" w:rsidRDefault="001465E6" w:rsidP="00B07BF1">
      <w:pPr>
        <w:numPr>
          <w:ilvl w:val="1"/>
          <w:numId w:val="4"/>
        </w:numPr>
        <w:jc w:val="both"/>
        <w:rPr>
          <w:rFonts w:ascii="David" w:hAnsi="David"/>
          <w:b/>
          <w:szCs w:val="24"/>
        </w:rPr>
      </w:pPr>
      <w:r w:rsidRPr="00592C10">
        <w:rPr>
          <w:rFonts w:ascii="David" w:hAnsi="David" w:hint="cs"/>
          <w:b/>
          <w:szCs w:val="24"/>
          <w:rtl/>
        </w:rPr>
        <w:t>כלל עובדי ה</w:t>
      </w:r>
      <w:r w:rsidR="009521FA" w:rsidRPr="00592C10">
        <w:rPr>
          <w:rFonts w:ascii="David" w:hAnsi="David" w:hint="cs"/>
          <w:b/>
          <w:szCs w:val="24"/>
          <w:rtl/>
        </w:rPr>
        <w:t>ארגון</w:t>
      </w:r>
      <w:r w:rsidRPr="00592C10">
        <w:rPr>
          <w:rFonts w:ascii="David" w:hAnsi="David" w:hint="cs"/>
          <w:b/>
          <w:szCs w:val="24"/>
          <w:rtl/>
        </w:rPr>
        <w:t xml:space="preserve"> מחויבים לתחום</w:t>
      </w:r>
      <w:r w:rsidRPr="00592C10">
        <w:rPr>
          <w:rFonts w:ascii="David" w:hAnsi="David" w:hint="cs"/>
          <w:b/>
          <w:szCs w:val="24"/>
        </w:rPr>
        <w:t xml:space="preserve"> </w:t>
      </w:r>
      <w:r w:rsidRPr="00592C10">
        <w:rPr>
          <w:rFonts w:ascii="David" w:hAnsi="David" w:hint="cs"/>
          <w:b/>
          <w:szCs w:val="24"/>
          <w:rtl/>
        </w:rPr>
        <w:t>אבטחת</w:t>
      </w:r>
      <w:r w:rsidRPr="00592C10">
        <w:rPr>
          <w:rFonts w:ascii="David" w:hAnsi="David" w:hint="cs"/>
          <w:b/>
          <w:szCs w:val="24"/>
        </w:rPr>
        <w:t xml:space="preserve"> </w:t>
      </w:r>
      <w:r w:rsidRPr="00592C10">
        <w:rPr>
          <w:rFonts w:ascii="David" w:hAnsi="David" w:hint="cs"/>
          <w:b/>
          <w:szCs w:val="24"/>
          <w:rtl/>
        </w:rPr>
        <w:t>המידע</w:t>
      </w:r>
      <w:r w:rsidRPr="00592C10">
        <w:rPr>
          <w:rFonts w:ascii="David" w:hAnsi="David" w:hint="cs"/>
          <w:b/>
          <w:szCs w:val="24"/>
        </w:rPr>
        <w:t xml:space="preserve"> </w:t>
      </w:r>
      <w:r w:rsidRPr="00592C10">
        <w:rPr>
          <w:rFonts w:ascii="David" w:hAnsi="David" w:hint="cs"/>
          <w:b/>
          <w:szCs w:val="24"/>
          <w:rtl/>
        </w:rPr>
        <w:t>והגנת המידע</w:t>
      </w:r>
      <w:r w:rsidRPr="00592C10">
        <w:rPr>
          <w:rFonts w:ascii="David" w:hAnsi="David" w:hint="cs"/>
          <w:b/>
          <w:szCs w:val="24"/>
        </w:rPr>
        <w:t xml:space="preserve"> </w:t>
      </w:r>
      <w:r w:rsidRPr="00592C10">
        <w:rPr>
          <w:rFonts w:ascii="David" w:hAnsi="David" w:hint="cs"/>
          <w:b/>
          <w:szCs w:val="24"/>
          <w:rtl/>
        </w:rPr>
        <w:t>כחלק</w:t>
      </w:r>
      <w:r w:rsidRPr="00592C10">
        <w:rPr>
          <w:rFonts w:ascii="David" w:hAnsi="David" w:hint="cs"/>
          <w:b/>
          <w:szCs w:val="24"/>
        </w:rPr>
        <w:t xml:space="preserve"> </w:t>
      </w:r>
      <w:r w:rsidRPr="00592C10">
        <w:rPr>
          <w:rFonts w:ascii="David" w:hAnsi="David" w:hint="cs"/>
          <w:b/>
          <w:szCs w:val="24"/>
          <w:rtl/>
        </w:rPr>
        <w:t>בלתי נפרד</w:t>
      </w:r>
      <w:r w:rsidRPr="00592C10">
        <w:rPr>
          <w:rFonts w:ascii="David" w:hAnsi="David" w:hint="cs"/>
          <w:b/>
          <w:szCs w:val="24"/>
        </w:rPr>
        <w:t xml:space="preserve"> </w:t>
      </w:r>
      <w:r w:rsidRPr="00592C10">
        <w:rPr>
          <w:rFonts w:ascii="David" w:hAnsi="David" w:hint="cs"/>
          <w:b/>
          <w:szCs w:val="24"/>
          <w:rtl/>
        </w:rPr>
        <w:t>מאחריותו</w:t>
      </w:r>
      <w:r w:rsidRPr="00592C10">
        <w:rPr>
          <w:rFonts w:ascii="David" w:hAnsi="David" w:hint="cs"/>
          <w:b/>
          <w:szCs w:val="24"/>
        </w:rPr>
        <w:t xml:space="preserve"> </w:t>
      </w:r>
      <w:r w:rsidRPr="00592C10">
        <w:rPr>
          <w:rFonts w:ascii="David" w:hAnsi="David" w:hint="cs"/>
          <w:b/>
          <w:szCs w:val="24"/>
          <w:rtl/>
        </w:rPr>
        <w:t>המקצועית</w:t>
      </w:r>
      <w:r w:rsidRPr="00592C10">
        <w:rPr>
          <w:rFonts w:ascii="David" w:hAnsi="David" w:hint="cs"/>
          <w:b/>
          <w:szCs w:val="24"/>
        </w:rPr>
        <w:t xml:space="preserve"> </w:t>
      </w:r>
      <w:r w:rsidRPr="00592C10">
        <w:rPr>
          <w:rFonts w:ascii="David" w:hAnsi="David" w:hint="cs"/>
          <w:b/>
          <w:szCs w:val="24"/>
          <w:rtl/>
        </w:rPr>
        <w:t>מכורח</w:t>
      </w:r>
      <w:r w:rsidRPr="00592C10">
        <w:rPr>
          <w:rFonts w:ascii="David" w:hAnsi="David" w:hint="cs"/>
          <w:b/>
          <w:szCs w:val="24"/>
        </w:rPr>
        <w:t xml:space="preserve"> </w:t>
      </w:r>
      <w:r w:rsidRPr="00592C10">
        <w:rPr>
          <w:rFonts w:ascii="David" w:hAnsi="David" w:hint="cs"/>
          <w:b/>
          <w:szCs w:val="24"/>
          <w:rtl/>
        </w:rPr>
        <w:t>תפקידו</w:t>
      </w:r>
      <w:r w:rsidRPr="00592C10">
        <w:rPr>
          <w:rFonts w:ascii="David" w:hAnsi="David" w:hint="cs"/>
          <w:b/>
          <w:szCs w:val="24"/>
        </w:rPr>
        <w:t>.</w:t>
      </w:r>
    </w:p>
    <w:p w14:paraId="3F76841E" w14:textId="720C4FD7" w:rsidR="001465E6" w:rsidRPr="00592C10" w:rsidRDefault="001465E6" w:rsidP="00B07BF1">
      <w:pPr>
        <w:numPr>
          <w:ilvl w:val="1"/>
          <w:numId w:val="4"/>
        </w:numPr>
        <w:jc w:val="both"/>
        <w:rPr>
          <w:rFonts w:ascii="David" w:hAnsi="David"/>
          <w:b/>
          <w:szCs w:val="24"/>
        </w:rPr>
      </w:pPr>
      <w:r w:rsidRPr="00592C10">
        <w:rPr>
          <w:rFonts w:ascii="David" w:hAnsi="David" w:hint="cs"/>
          <w:b/>
          <w:szCs w:val="24"/>
          <w:rtl/>
        </w:rPr>
        <w:t>בעלי</w:t>
      </w:r>
      <w:r w:rsidRPr="00592C10">
        <w:rPr>
          <w:rFonts w:ascii="David" w:hAnsi="David" w:hint="cs"/>
          <w:b/>
          <w:szCs w:val="24"/>
        </w:rPr>
        <w:t xml:space="preserve"> </w:t>
      </w:r>
      <w:r w:rsidRPr="00592C10">
        <w:rPr>
          <w:rFonts w:ascii="David" w:hAnsi="David" w:hint="cs"/>
          <w:b/>
          <w:szCs w:val="24"/>
          <w:rtl/>
        </w:rPr>
        <w:t>תפקידים</w:t>
      </w:r>
      <w:r w:rsidRPr="00592C10">
        <w:rPr>
          <w:rFonts w:ascii="David" w:hAnsi="David" w:hint="cs"/>
          <w:b/>
          <w:szCs w:val="24"/>
        </w:rPr>
        <w:t xml:space="preserve"> </w:t>
      </w:r>
      <w:r w:rsidRPr="00592C10">
        <w:rPr>
          <w:rFonts w:ascii="David" w:hAnsi="David" w:hint="cs"/>
          <w:b/>
          <w:szCs w:val="24"/>
          <w:rtl/>
        </w:rPr>
        <w:t>יקפידו</w:t>
      </w:r>
      <w:r w:rsidRPr="00592C10">
        <w:rPr>
          <w:rFonts w:ascii="David" w:hAnsi="David" w:hint="cs"/>
          <w:b/>
          <w:szCs w:val="24"/>
        </w:rPr>
        <w:t xml:space="preserve"> </w:t>
      </w:r>
      <w:r w:rsidRPr="00592C10">
        <w:rPr>
          <w:rFonts w:ascii="David" w:hAnsi="David" w:hint="cs"/>
          <w:b/>
          <w:szCs w:val="24"/>
          <w:rtl/>
        </w:rPr>
        <w:t>על</w:t>
      </w:r>
      <w:r w:rsidRPr="00592C10">
        <w:rPr>
          <w:rFonts w:ascii="David" w:hAnsi="David" w:hint="cs"/>
          <w:b/>
          <w:szCs w:val="24"/>
        </w:rPr>
        <w:t xml:space="preserve"> </w:t>
      </w:r>
      <w:r w:rsidRPr="00592C10">
        <w:rPr>
          <w:rFonts w:ascii="David" w:hAnsi="David" w:hint="cs"/>
          <w:b/>
          <w:szCs w:val="24"/>
          <w:rtl/>
        </w:rPr>
        <w:t>יישום</w:t>
      </w:r>
      <w:r w:rsidRPr="00592C10">
        <w:rPr>
          <w:rFonts w:ascii="David" w:hAnsi="David" w:hint="cs"/>
          <w:b/>
          <w:szCs w:val="24"/>
        </w:rPr>
        <w:t xml:space="preserve"> </w:t>
      </w:r>
      <w:r w:rsidRPr="00592C10">
        <w:rPr>
          <w:rFonts w:ascii="David" w:hAnsi="David" w:hint="cs"/>
          <w:b/>
          <w:szCs w:val="24"/>
          <w:rtl/>
        </w:rPr>
        <w:t>ואכיפת</w:t>
      </w:r>
      <w:r w:rsidRPr="00592C10">
        <w:rPr>
          <w:rFonts w:ascii="David" w:hAnsi="David" w:hint="cs"/>
          <w:b/>
          <w:szCs w:val="24"/>
        </w:rPr>
        <w:t xml:space="preserve"> </w:t>
      </w:r>
      <w:r w:rsidRPr="00592C10">
        <w:rPr>
          <w:rFonts w:ascii="David" w:hAnsi="David" w:hint="cs"/>
          <w:b/>
          <w:szCs w:val="24"/>
          <w:rtl/>
        </w:rPr>
        <w:t>נהלי</w:t>
      </w:r>
      <w:r w:rsidRPr="00592C10">
        <w:rPr>
          <w:rFonts w:ascii="David" w:hAnsi="David" w:hint="cs"/>
          <w:b/>
          <w:szCs w:val="24"/>
        </w:rPr>
        <w:t xml:space="preserve"> </w:t>
      </w:r>
      <w:r w:rsidRPr="00592C10">
        <w:rPr>
          <w:rFonts w:ascii="David" w:hAnsi="David" w:hint="cs"/>
          <w:b/>
          <w:szCs w:val="24"/>
          <w:rtl/>
        </w:rPr>
        <w:t>אבטחת</w:t>
      </w:r>
      <w:r w:rsidRPr="00592C10">
        <w:rPr>
          <w:rFonts w:ascii="David" w:hAnsi="David" w:hint="cs"/>
          <w:b/>
          <w:szCs w:val="24"/>
        </w:rPr>
        <w:t xml:space="preserve"> </w:t>
      </w:r>
      <w:r w:rsidRPr="00592C10">
        <w:rPr>
          <w:rFonts w:ascii="David" w:hAnsi="David" w:hint="cs"/>
          <w:b/>
          <w:szCs w:val="24"/>
          <w:rtl/>
        </w:rPr>
        <w:t>המידע</w:t>
      </w:r>
      <w:r w:rsidRPr="00592C10">
        <w:rPr>
          <w:rFonts w:ascii="David" w:hAnsi="David" w:hint="cs"/>
          <w:b/>
          <w:szCs w:val="24"/>
        </w:rPr>
        <w:t xml:space="preserve">, </w:t>
      </w:r>
      <w:r w:rsidRPr="00592C10">
        <w:rPr>
          <w:rFonts w:ascii="David" w:hAnsi="David" w:hint="cs"/>
          <w:b/>
          <w:szCs w:val="24"/>
          <w:rtl/>
        </w:rPr>
        <w:t>עידוד</w:t>
      </w:r>
      <w:r w:rsidRPr="00592C10">
        <w:rPr>
          <w:rFonts w:ascii="David" w:hAnsi="David" w:hint="cs"/>
          <w:b/>
          <w:szCs w:val="24"/>
        </w:rPr>
        <w:t xml:space="preserve"> </w:t>
      </w:r>
      <w:r w:rsidRPr="00592C10">
        <w:rPr>
          <w:rFonts w:ascii="David" w:hAnsi="David" w:hint="cs"/>
          <w:b/>
          <w:szCs w:val="24"/>
          <w:rtl/>
        </w:rPr>
        <w:t>מודעות העובדים</w:t>
      </w:r>
      <w:r w:rsidRPr="00592C10">
        <w:rPr>
          <w:rFonts w:ascii="David" w:hAnsi="David" w:hint="cs"/>
          <w:b/>
          <w:szCs w:val="24"/>
        </w:rPr>
        <w:t xml:space="preserve"> </w:t>
      </w:r>
      <w:r w:rsidRPr="00592C10">
        <w:rPr>
          <w:rFonts w:ascii="David" w:hAnsi="David" w:hint="cs"/>
          <w:b/>
          <w:szCs w:val="24"/>
          <w:rtl/>
        </w:rPr>
        <w:t>בנושא</w:t>
      </w:r>
      <w:r w:rsidRPr="00592C10">
        <w:rPr>
          <w:rFonts w:ascii="David" w:hAnsi="David" w:hint="cs"/>
          <w:b/>
          <w:szCs w:val="24"/>
        </w:rPr>
        <w:t xml:space="preserve"> </w:t>
      </w:r>
      <w:r w:rsidRPr="00592C10">
        <w:rPr>
          <w:rFonts w:ascii="David" w:hAnsi="David" w:hint="cs"/>
          <w:b/>
          <w:szCs w:val="24"/>
          <w:rtl/>
        </w:rPr>
        <w:t>והבעת</w:t>
      </w:r>
      <w:r w:rsidRPr="00592C10">
        <w:rPr>
          <w:rFonts w:ascii="David" w:hAnsi="David" w:hint="cs"/>
          <w:b/>
          <w:szCs w:val="24"/>
        </w:rPr>
        <w:t xml:space="preserve"> </w:t>
      </w:r>
      <w:r w:rsidRPr="00592C10">
        <w:rPr>
          <w:rFonts w:ascii="David" w:hAnsi="David" w:hint="cs"/>
          <w:b/>
          <w:szCs w:val="24"/>
          <w:rtl/>
        </w:rPr>
        <w:t>תמיכה</w:t>
      </w:r>
      <w:r w:rsidRPr="00592C10">
        <w:rPr>
          <w:rFonts w:ascii="David" w:hAnsi="David" w:hint="cs"/>
          <w:b/>
          <w:szCs w:val="24"/>
        </w:rPr>
        <w:t xml:space="preserve"> </w:t>
      </w:r>
      <w:r w:rsidRPr="00592C10">
        <w:rPr>
          <w:rFonts w:ascii="David" w:hAnsi="David" w:hint="cs"/>
          <w:b/>
          <w:szCs w:val="24"/>
          <w:rtl/>
        </w:rPr>
        <w:t>בפעילות</w:t>
      </w:r>
      <w:r w:rsidRPr="00592C10">
        <w:rPr>
          <w:rFonts w:ascii="David" w:hAnsi="David" w:hint="cs"/>
          <w:b/>
          <w:szCs w:val="24"/>
        </w:rPr>
        <w:t xml:space="preserve"> </w:t>
      </w:r>
      <w:r w:rsidR="004D0186" w:rsidRPr="00592C10">
        <w:rPr>
          <w:rFonts w:ascii="David" w:hAnsi="David" w:hint="cs"/>
          <w:b/>
          <w:szCs w:val="24"/>
          <w:rtl/>
        </w:rPr>
        <w:t>מנמ״ר</w:t>
      </w:r>
      <w:r w:rsidR="002C230C" w:rsidRPr="00592C10">
        <w:rPr>
          <w:rFonts w:ascii="David" w:hAnsi="David" w:hint="cs"/>
          <w:b/>
          <w:szCs w:val="24"/>
          <w:rtl/>
        </w:rPr>
        <w:t xml:space="preserve"> ה</w:t>
      </w:r>
      <w:r w:rsidR="009521FA" w:rsidRPr="00592C10">
        <w:rPr>
          <w:rFonts w:ascii="David" w:hAnsi="David" w:hint="cs"/>
          <w:b/>
          <w:szCs w:val="24"/>
          <w:rtl/>
        </w:rPr>
        <w:t>ארגון</w:t>
      </w:r>
      <w:r w:rsidR="002C230C" w:rsidRPr="00592C10">
        <w:rPr>
          <w:rFonts w:ascii="David" w:hAnsi="David" w:hint="cs"/>
          <w:b/>
          <w:szCs w:val="24"/>
          <w:rtl/>
        </w:rPr>
        <w:t xml:space="preserve"> וממונה</w:t>
      </w:r>
      <w:r w:rsidRPr="00592C10">
        <w:rPr>
          <w:rFonts w:ascii="David" w:hAnsi="David" w:hint="cs"/>
          <w:b/>
          <w:szCs w:val="24"/>
          <w:rtl/>
        </w:rPr>
        <w:t xml:space="preserve"> אבטחת מידע</w:t>
      </w:r>
      <w:r w:rsidRPr="00592C10">
        <w:rPr>
          <w:rFonts w:ascii="David" w:hAnsi="David" w:hint="cs"/>
          <w:b/>
          <w:szCs w:val="24"/>
        </w:rPr>
        <w:t>.</w:t>
      </w:r>
    </w:p>
    <w:p w14:paraId="40B74339" w14:textId="23550345" w:rsidR="001465E6" w:rsidRPr="00592C10" w:rsidRDefault="001465E6" w:rsidP="00B07BF1">
      <w:pPr>
        <w:numPr>
          <w:ilvl w:val="1"/>
          <w:numId w:val="4"/>
        </w:numPr>
        <w:jc w:val="both"/>
        <w:rPr>
          <w:rFonts w:ascii="David" w:hAnsi="David"/>
          <w:b/>
          <w:szCs w:val="24"/>
        </w:rPr>
      </w:pPr>
      <w:r w:rsidRPr="00592C10">
        <w:rPr>
          <w:rFonts w:ascii="David" w:hAnsi="David" w:hint="cs"/>
          <w:b/>
          <w:szCs w:val="24"/>
          <w:rtl/>
        </w:rPr>
        <w:t>ה</w:t>
      </w:r>
      <w:r w:rsidR="009521FA" w:rsidRPr="00592C10">
        <w:rPr>
          <w:rFonts w:ascii="David" w:hAnsi="David" w:hint="cs"/>
          <w:b/>
          <w:szCs w:val="24"/>
          <w:rtl/>
        </w:rPr>
        <w:t>ארגון</w:t>
      </w:r>
      <w:r w:rsidRPr="00592C10">
        <w:rPr>
          <w:rFonts w:ascii="David" w:hAnsi="David" w:hint="cs"/>
          <w:b/>
          <w:szCs w:val="24"/>
          <w:rtl/>
        </w:rPr>
        <w:t xml:space="preserve"> </w:t>
      </w:r>
      <w:r w:rsidR="00187C6B" w:rsidRPr="00592C10">
        <w:rPr>
          <w:rFonts w:ascii="David" w:hAnsi="David" w:hint="cs"/>
          <w:b/>
          <w:szCs w:val="24"/>
          <w:rtl/>
        </w:rPr>
        <w:t>ידרוש</w:t>
      </w:r>
      <w:r w:rsidRPr="00592C10">
        <w:rPr>
          <w:rFonts w:ascii="David" w:hAnsi="David" w:hint="cs"/>
          <w:b/>
          <w:szCs w:val="24"/>
          <w:rtl/>
        </w:rPr>
        <w:t xml:space="preserve"> </w:t>
      </w:r>
      <w:r w:rsidR="00187C6B" w:rsidRPr="00592C10">
        <w:rPr>
          <w:rFonts w:ascii="David" w:hAnsi="David" w:hint="cs"/>
          <w:b/>
          <w:szCs w:val="24"/>
          <w:rtl/>
        </w:rPr>
        <w:t>מעובדיו</w:t>
      </w:r>
      <w:r w:rsidR="000A10D7" w:rsidRPr="00592C10">
        <w:rPr>
          <w:rFonts w:ascii="David" w:hAnsi="David" w:hint="cs"/>
          <w:b/>
          <w:szCs w:val="24"/>
          <w:rtl/>
        </w:rPr>
        <w:t>,</w:t>
      </w:r>
      <w:r w:rsidR="000A10D7" w:rsidRPr="00592C10">
        <w:rPr>
          <w:rFonts w:ascii="David" w:hAnsi="David" w:hint="cs"/>
          <w:b/>
          <w:szCs w:val="24"/>
        </w:rPr>
        <w:t xml:space="preserve"> </w:t>
      </w:r>
      <w:r w:rsidRPr="00592C10">
        <w:rPr>
          <w:rFonts w:ascii="David" w:hAnsi="David" w:hint="cs"/>
          <w:b/>
          <w:szCs w:val="24"/>
          <w:rtl/>
        </w:rPr>
        <w:t xml:space="preserve">ספקים וקבלני שירות </w:t>
      </w:r>
      <w:r w:rsidRPr="00592C10">
        <w:rPr>
          <w:rFonts w:ascii="David" w:hAnsi="David" w:hint="cs"/>
          <w:b/>
          <w:szCs w:val="24"/>
        </w:rPr>
        <w:t>)</w:t>
      </w:r>
      <w:r w:rsidRPr="00592C10">
        <w:rPr>
          <w:rFonts w:ascii="David" w:hAnsi="David" w:hint="cs"/>
          <w:b/>
          <w:szCs w:val="24"/>
          <w:rtl/>
        </w:rPr>
        <w:t>קבועים</w:t>
      </w:r>
      <w:r w:rsidRPr="00592C10">
        <w:rPr>
          <w:rFonts w:ascii="David" w:hAnsi="David" w:hint="cs"/>
          <w:b/>
          <w:szCs w:val="24"/>
        </w:rPr>
        <w:t xml:space="preserve"> </w:t>
      </w:r>
      <w:r w:rsidRPr="00592C10">
        <w:rPr>
          <w:rFonts w:ascii="David" w:hAnsi="David" w:hint="cs"/>
          <w:b/>
          <w:szCs w:val="24"/>
          <w:rtl/>
        </w:rPr>
        <w:t>או</w:t>
      </w:r>
      <w:r w:rsidRPr="00592C10">
        <w:rPr>
          <w:rFonts w:ascii="David" w:hAnsi="David" w:hint="cs"/>
          <w:b/>
          <w:szCs w:val="24"/>
        </w:rPr>
        <w:t xml:space="preserve"> </w:t>
      </w:r>
      <w:r w:rsidRPr="00592C10">
        <w:rPr>
          <w:rFonts w:ascii="David" w:hAnsi="David" w:hint="cs"/>
          <w:b/>
          <w:szCs w:val="24"/>
          <w:rtl/>
        </w:rPr>
        <w:t>מזדמנים</w:t>
      </w:r>
      <w:r w:rsidR="00187C6B" w:rsidRPr="00592C10">
        <w:rPr>
          <w:rFonts w:ascii="David" w:hAnsi="David" w:hint="cs"/>
          <w:b/>
          <w:szCs w:val="24"/>
          <w:rtl/>
        </w:rPr>
        <w:t xml:space="preserve">), </w:t>
      </w:r>
      <w:r w:rsidRPr="00592C10">
        <w:rPr>
          <w:rFonts w:ascii="David" w:hAnsi="David" w:hint="cs"/>
          <w:b/>
          <w:szCs w:val="24"/>
          <w:rtl/>
        </w:rPr>
        <w:t>אחריות</w:t>
      </w:r>
      <w:r w:rsidRPr="00592C10">
        <w:rPr>
          <w:rFonts w:ascii="David" w:hAnsi="David" w:hint="cs"/>
          <w:b/>
          <w:szCs w:val="24"/>
        </w:rPr>
        <w:t xml:space="preserve"> </w:t>
      </w:r>
      <w:r w:rsidRPr="00592C10">
        <w:rPr>
          <w:rFonts w:ascii="David" w:hAnsi="David" w:hint="cs"/>
          <w:b/>
          <w:szCs w:val="24"/>
          <w:rtl/>
        </w:rPr>
        <w:t>אישית</w:t>
      </w:r>
      <w:r w:rsidRPr="00592C10">
        <w:rPr>
          <w:rFonts w:ascii="David" w:hAnsi="David" w:hint="cs"/>
          <w:b/>
          <w:szCs w:val="24"/>
        </w:rPr>
        <w:t xml:space="preserve"> </w:t>
      </w:r>
      <w:r w:rsidRPr="00592C10">
        <w:rPr>
          <w:rFonts w:ascii="David" w:hAnsi="David" w:hint="cs"/>
          <w:b/>
          <w:szCs w:val="24"/>
          <w:rtl/>
        </w:rPr>
        <w:t>ליישום</w:t>
      </w:r>
      <w:r w:rsidRPr="00592C10">
        <w:rPr>
          <w:rFonts w:ascii="David" w:hAnsi="David" w:hint="cs"/>
          <w:b/>
          <w:szCs w:val="24"/>
        </w:rPr>
        <w:t xml:space="preserve"> </w:t>
      </w:r>
      <w:r w:rsidRPr="00592C10">
        <w:rPr>
          <w:rFonts w:ascii="David" w:hAnsi="David" w:hint="cs"/>
          <w:b/>
          <w:szCs w:val="24"/>
          <w:rtl/>
        </w:rPr>
        <w:t>כללי המדיניות</w:t>
      </w:r>
      <w:r w:rsidRPr="00592C10">
        <w:rPr>
          <w:rFonts w:ascii="David" w:hAnsi="David" w:hint="cs"/>
          <w:b/>
          <w:szCs w:val="24"/>
        </w:rPr>
        <w:t xml:space="preserve"> </w:t>
      </w:r>
      <w:r w:rsidRPr="00592C10">
        <w:rPr>
          <w:rFonts w:ascii="David" w:hAnsi="David" w:hint="cs"/>
          <w:b/>
          <w:szCs w:val="24"/>
          <w:rtl/>
        </w:rPr>
        <w:t>בתחומי</w:t>
      </w:r>
      <w:r w:rsidRPr="00592C10">
        <w:rPr>
          <w:rFonts w:ascii="David" w:hAnsi="David" w:hint="cs"/>
          <w:b/>
          <w:szCs w:val="24"/>
        </w:rPr>
        <w:t xml:space="preserve"> </w:t>
      </w:r>
      <w:r w:rsidRPr="00592C10">
        <w:rPr>
          <w:rFonts w:ascii="David" w:hAnsi="David" w:hint="cs"/>
          <w:b/>
          <w:szCs w:val="24"/>
          <w:rtl/>
        </w:rPr>
        <w:t>תפקידם</w:t>
      </w:r>
      <w:r w:rsidR="00187C6B" w:rsidRPr="00592C10">
        <w:rPr>
          <w:rFonts w:ascii="David" w:hAnsi="David" w:hint="cs"/>
          <w:b/>
          <w:szCs w:val="24"/>
          <w:rtl/>
        </w:rPr>
        <w:t>,</w:t>
      </w:r>
      <w:r w:rsidRPr="00592C10">
        <w:rPr>
          <w:rFonts w:ascii="David" w:hAnsi="David" w:hint="cs"/>
          <w:b/>
          <w:szCs w:val="24"/>
        </w:rPr>
        <w:t xml:space="preserve"> </w:t>
      </w:r>
      <w:r w:rsidRPr="00592C10">
        <w:rPr>
          <w:rFonts w:ascii="David" w:hAnsi="David" w:hint="cs"/>
          <w:b/>
          <w:szCs w:val="24"/>
          <w:rtl/>
        </w:rPr>
        <w:t>דיווח</w:t>
      </w:r>
      <w:r w:rsidRPr="00592C10">
        <w:rPr>
          <w:rFonts w:ascii="David" w:hAnsi="David" w:hint="cs"/>
          <w:b/>
          <w:szCs w:val="24"/>
        </w:rPr>
        <w:t xml:space="preserve"> </w:t>
      </w:r>
      <w:r w:rsidRPr="00592C10">
        <w:rPr>
          <w:rFonts w:ascii="David" w:hAnsi="David" w:hint="cs"/>
          <w:b/>
          <w:szCs w:val="24"/>
          <w:rtl/>
        </w:rPr>
        <w:t>מידי</w:t>
      </w:r>
      <w:r w:rsidRPr="00592C10">
        <w:rPr>
          <w:rFonts w:ascii="David" w:hAnsi="David" w:hint="cs"/>
          <w:b/>
          <w:szCs w:val="24"/>
        </w:rPr>
        <w:t xml:space="preserve"> </w:t>
      </w:r>
      <w:r w:rsidRPr="00592C10">
        <w:rPr>
          <w:rFonts w:ascii="David" w:hAnsi="David" w:hint="cs"/>
          <w:b/>
          <w:szCs w:val="24"/>
          <w:rtl/>
        </w:rPr>
        <w:t>על</w:t>
      </w:r>
      <w:r w:rsidRPr="00592C10">
        <w:rPr>
          <w:rFonts w:ascii="David" w:hAnsi="David" w:hint="cs"/>
          <w:b/>
          <w:szCs w:val="24"/>
        </w:rPr>
        <w:t xml:space="preserve"> </w:t>
      </w:r>
      <w:r w:rsidRPr="00592C10">
        <w:rPr>
          <w:rFonts w:ascii="David" w:hAnsi="David" w:hint="cs"/>
          <w:b/>
          <w:szCs w:val="24"/>
          <w:rtl/>
        </w:rPr>
        <w:t>גורמי</w:t>
      </w:r>
      <w:r w:rsidRPr="00592C10">
        <w:rPr>
          <w:rFonts w:ascii="David" w:hAnsi="David" w:hint="cs"/>
          <w:b/>
          <w:szCs w:val="24"/>
        </w:rPr>
        <w:t xml:space="preserve"> </w:t>
      </w:r>
      <w:r w:rsidRPr="00592C10">
        <w:rPr>
          <w:rFonts w:ascii="David" w:hAnsi="David" w:hint="cs"/>
          <w:b/>
          <w:szCs w:val="24"/>
          <w:rtl/>
        </w:rPr>
        <w:t>סיכון</w:t>
      </w:r>
      <w:r w:rsidRPr="00592C10">
        <w:rPr>
          <w:rFonts w:ascii="David" w:hAnsi="David" w:hint="cs"/>
          <w:b/>
          <w:szCs w:val="24"/>
        </w:rPr>
        <w:t xml:space="preserve"> </w:t>
      </w:r>
      <w:r w:rsidRPr="00592C10">
        <w:rPr>
          <w:rFonts w:ascii="David" w:hAnsi="David" w:hint="cs"/>
          <w:b/>
          <w:szCs w:val="24"/>
          <w:rtl/>
        </w:rPr>
        <w:t>ואירועים</w:t>
      </w:r>
      <w:r w:rsidRPr="00592C10">
        <w:rPr>
          <w:rFonts w:ascii="David" w:hAnsi="David" w:hint="cs"/>
          <w:b/>
          <w:szCs w:val="24"/>
        </w:rPr>
        <w:t xml:space="preserve"> </w:t>
      </w:r>
      <w:r w:rsidRPr="00592C10">
        <w:rPr>
          <w:rFonts w:ascii="David" w:hAnsi="David" w:hint="cs"/>
          <w:b/>
          <w:szCs w:val="24"/>
          <w:rtl/>
        </w:rPr>
        <w:t>המתרחשים</w:t>
      </w:r>
      <w:r w:rsidRPr="00592C10">
        <w:rPr>
          <w:rFonts w:ascii="David" w:hAnsi="David" w:hint="cs"/>
          <w:b/>
          <w:szCs w:val="24"/>
        </w:rPr>
        <w:t xml:space="preserve"> </w:t>
      </w:r>
      <w:r w:rsidRPr="00592C10">
        <w:rPr>
          <w:rFonts w:ascii="David" w:hAnsi="David" w:hint="cs"/>
          <w:b/>
          <w:szCs w:val="24"/>
          <w:rtl/>
        </w:rPr>
        <w:t>בהיבט אבטחת</w:t>
      </w:r>
      <w:r w:rsidRPr="00592C10">
        <w:rPr>
          <w:rFonts w:ascii="David" w:hAnsi="David" w:hint="cs"/>
          <w:b/>
          <w:szCs w:val="24"/>
        </w:rPr>
        <w:t xml:space="preserve"> </w:t>
      </w:r>
      <w:r w:rsidRPr="00592C10">
        <w:rPr>
          <w:rFonts w:ascii="David" w:hAnsi="David" w:hint="cs"/>
          <w:b/>
          <w:szCs w:val="24"/>
          <w:rtl/>
        </w:rPr>
        <w:t>המידע</w:t>
      </w:r>
      <w:r w:rsidRPr="00592C10">
        <w:rPr>
          <w:rFonts w:ascii="David" w:hAnsi="David" w:hint="cs"/>
          <w:b/>
          <w:szCs w:val="24"/>
        </w:rPr>
        <w:t xml:space="preserve"> </w:t>
      </w:r>
      <w:r w:rsidRPr="00592C10">
        <w:rPr>
          <w:rFonts w:ascii="David" w:hAnsi="David" w:hint="cs"/>
          <w:b/>
          <w:szCs w:val="24"/>
          <w:rtl/>
        </w:rPr>
        <w:t>והגנת</w:t>
      </w:r>
      <w:r w:rsidRPr="00592C10">
        <w:rPr>
          <w:rFonts w:ascii="David" w:hAnsi="David" w:hint="cs"/>
          <w:b/>
          <w:szCs w:val="24"/>
        </w:rPr>
        <w:t xml:space="preserve"> </w:t>
      </w:r>
      <w:r w:rsidRPr="00592C10">
        <w:rPr>
          <w:rFonts w:ascii="David" w:hAnsi="David" w:hint="cs"/>
          <w:b/>
          <w:szCs w:val="24"/>
          <w:rtl/>
        </w:rPr>
        <w:t>הסייבר</w:t>
      </w:r>
      <w:r w:rsidRPr="00592C10">
        <w:rPr>
          <w:rFonts w:ascii="David" w:hAnsi="David" w:hint="cs"/>
          <w:b/>
          <w:szCs w:val="24"/>
        </w:rPr>
        <w:t>.</w:t>
      </w:r>
    </w:p>
    <w:p w14:paraId="519AB0C1" w14:textId="7215560C" w:rsidR="001465E6" w:rsidRPr="00592C10" w:rsidRDefault="001465E6" w:rsidP="00B07BF1">
      <w:pPr>
        <w:numPr>
          <w:ilvl w:val="1"/>
          <w:numId w:val="4"/>
        </w:numPr>
        <w:jc w:val="both"/>
        <w:rPr>
          <w:rFonts w:ascii="David" w:hAnsi="David"/>
          <w:b/>
          <w:szCs w:val="24"/>
        </w:rPr>
      </w:pPr>
      <w:r w:rsidRPr="00592C10">
        <w:rPr>
          <w:rFonts w:ascii="David" w:hAnsi="David" w:hint="cs"/>
          <w:b/>
          <w:szCs w:val="24"/>
          <w:rtl/>
        </w:rPr>
        <w:t>כל</w:t>
      </w:r>
      <w:r w:rsidRPr="00592C10">
        <w:rPr>
          <w:rFonts w:ascii="David" w:hAnsi="David" w:hint="cs"/>
          <w:b/>
          <w:szCs w:val="24"/>
        </w:rPr>
        <w:t xml:space="preserve"> </w:t>
      </w:r>
      <w:r w:rsidRPr="00592C10">
        <w:rPr>
          <w:rFonts w:ascii="David" w:hAnsi="David" w:hint="cs"/>
          <w:b/>
          <w:szCs w:val="24"/>
          <w:rtl/>
        </w:rPr>
        <w:t>עובד</w:t>
      </w:r>
      <w:r w:rsidRPr="00592C10">
        <w:rPr>
          <w:rFonts w:ascii="David" w:hAnsi="David" w:hint="cs"/>
          <w:b/>
          <w:szCs w:val="24"/>
        </w:rPr>
        <w:t xml:space="preserve"> </w:t>
      </w:r>
      <w:r w:rsidRPr="00592C10">
        <w:rPr>
          <w:rFonts w:ascii="David" w:hAnsi="David" w:hint="cs"/>
          <w:b/>
          <w:szCs w:val="24"/>
          <w:rtl/>
        </w:rPr>
        <w:t>וספק</w:t>
      </w:r>
      <w:r w:rsidRPr="00592C10">
        <w:rPr>
          <w:rFonts w:ascii="David" w:hAnsi="David" w:hint="cs"/>
          <w:b/>
          <w:szCs w:val="24"/>
        </w:rPr>
        <w:t xml:space="preserve"> </w:t>
      </w:r>
      <w:r w:rsidRPr="00592C10">
        <w:rPr>
          <w:rFonts w:ascii="David" w:hAnsi="David" w:hint="cs"/>
          <w:b/>
          <w:szCs w:val="24"/>
          <w:rtl/>
        </w:rPr>
        <w:t>הנותן</w:t>
      </w:r>
      <w:r w:rsidRPr="00592C10">
        <w:rPr>
          <w:rFonts w:ascii="David" w:hAnsi="David" w:hint="cs"/>
          <w:b/>
          <w:szCs w:val="24"/>
        </w:rPr>
        <w:t xml:space="preserve"> </w:t>
      </w:r>
      <w:r w:rsidRPr="00592C10">
        <w:rPr>
          <w:rFonts w:ascii="David" w:hAnsi="David" w:hint="cs"/>
          <w:b/>
          <w:szCs w:val="24"/>
          <w:rtl/>
        </w:rPr>
        <w:t>שירות</w:t>
      </w:r>
      <w:r w:rsidRPr="00592C10">
        <w:rPr>
          <w:rFonts w:ascii="David" w:hAnsi="David" w:hint="cs"/>
          <w:b/>
          <w:szCs w:val="24"/>
        </w:rPr>
        <w:t xml:space="preserve"> </w:t>
      </w:r>
      <w:r w:rsidRPr="00592C10">
        <w:rPr>
          <w:rFonts w:ascii="David" w:hAnsi="David" w:hint="cs"/>
          <w:b/>
          <w:szCs w:val="24"/>
          <w:rtl/>
        </w:rPr>
        <w:t>חיצוני</w:t>
      </w:r>
      <w:r w:rsidRPr="00592C10">
        <w:rPr>
          <w:rFonts w:ascii="David" w:hAnsi="David" w:hint="cs"/>
          <w:b/>
          <w:szCs w:val="24"/>
        </w:rPr>
        <w:t xml:space="preserve"> </w:t>
      </w:r>
      <w:r w:rsidRPr="00592C10">
        <w:rPr>
          <w:rFonts w:ascii="David" w:hAnsi="David" w:hint="cs"/>
          <w:b/>
          <w:szCs w:val="24"/>
          <w:rtl/>
        </w:rPr>
        <w:t>ב</w:t>
      </w:r>
      <w:r w:rsidR="009521FA" w:rsidRPr="00592C10">
        <w:rPr>
          <w:rFonts w:ascii="David" w:hAnsi="David" w:hint="cs"/>
          <w:b/>
          <w:szCs w:val="24"/>
          <w:rtl/>
        </w:rPr>
        <w:t>ארגון</w:t>
      </w:r>
      <w:r w:rsidRPr="00592C10">
        <w:rPr>
          <w:rFonts w:ascii="David" w:hAnsi="David" w:hint="cs"/>
          <w:b/>
          <w:szCs w:val="24"/>
        </w:rPr>
        <w:t xml:space="preserve"> </w:t>
      </w:r>
      <w:r w:rsidRPr="00592C10">
        <w:rPr>
          <w:rFonts w:ascii="David" w:hAnsi="David" w:hint="cs"/>
          <w:b/>
          <w:szCs w:val="24"/>
          <w:rtl/>
        </w:rPr>
        <w:t>יחתמו</w:t>
      </w:r>
      <w:r w:rsidRPr="00592C10">
        <w:rPr>
          <w:rFonts w:ascii="David" w:hAnsi="David" w:hint="cs"/>
          <w:b/>
          <w:szCs w:val="24"/>
        </w:rPr>
        <w:t xml:space="preserve"> </w:t>
      </w:r>
      <w:r w:rsidRPr="00592C10">
        <w:rPr>
          <w:rFonts w:ascii="David" w:hAnsi="David" w:hint="cs"/>
          <w:b/>
          <w:szCs w:val="24"/>
          <w:rtl/>
        </w:rPr>
        <w:t>על</w:t>
      </w:r>
      <w:r w:rsidRPr="00592C10">
        <w:rPr>
          <w:rFonts w:ascii="David" w:hAnsi="David" w:hint="cs"/>
          <w:b/>
          <w:szCs w:val="24"/>
        </w:rPr>
        <w:t xml:space="preserve"> </w:t>
      </w:r>
      <w:r w:rsidRPr="00592C10">
        <w:rPr>
          <w:rFonts w:ascii="David" w:hAnsi="David" w:hint="cs"/>
          <w:b/>
          <w:szCs w:val="24"/>
          <w:rtl/>
        </w:rPr>
        <w:t>טופס</w:t>
      </w:r>
      <w:r w:rsidRPr="00592C10">
        <w:rPr>
          <w:rFonts w:ascii="David" w:hAnsi="David" w:hint="cs"/>
          <w:b/>
          <w:szCs w:val="24"/>
        </w:rPr>
        <w:t xml:space="preserve"> </w:t>
      </w:r>
      <w:r w:rsidRPr="00592C10">
        <w:rPr>
          <w:rFonts w:ascii="David" w:hAnsi="David" w:hint="cs"/>
          <w:b/>
          <w:szCs w:val="24"/>
          <w:rtl/>
        </w:rPr>
        <w:t>התחייבות לשמירת</w:t>
      </w:r>
      <w:r w:rsidRPr="00592C10">
        <w:rPr>
          <w:rFonts w:ascii="David" w:hAnsi="David" w:hint="cs"/>
          <w:b/>
          <w:szCs w:val="24"/>
        </w:rPr>
        <w:t xml:space="preserve"> </w:t>
      </w:r>
      <w:r w:rsidRPr="00592C10">
        <w:rPr>
          <w:rFonts w:ascii="David" w:hAnsi="David" w:hint="cs"/>
          <w:b/>
          <w:szCs w:val="24"/>
          <w:rtl/>
        </w:rPr>
        <w:t>סודיות</w:t>
      </w:r>
      <w:r w:rsidRPr="00592C10">
        <w:rPr>
          <w:rFonts w:ascii="David" w:hAnsi="David" w:hint="cs"/>
          <w:b/>
          <w:szCs w:val="24"/>
        </w:rPr>
        <w:t xml:space="preserve"> </w:t>
      </w:r>
      <w:r w:rsidRPr="00592C10">
        <w:rPr>
          <w:rFonts w:ascii="David" w:hAnsi="David" w:hint="cs"/>
          <w:b/>
          <w:szCs w:val="24"/>
          <w:rtl/>
        </w:rPr>
        <w:t>ואבטחת מידע</w:t>
      </w:r>
      <w:r w:rsidRPr="00592C10">
        <w:rPr>
          <w:rFonts w:ascii="David" w:hAnsi="David" w:hint="cs"/>
          <w:b/>
          <w:szCs w:val="24"/>
        </w:rPr>
        <w:t xml:space="preserve"> </w:t>
      </w:r>
      <w:r w:rsidRPr="00592C10">
        <w:rPr>
          <w:rFonts w:ascii="David" w:hAnsi="David" w:hint="cs"/>
          <w:b/>
          <w:szCs w:val="24"/>
          <w:rtl/>
        </w:rPr>
        <w:t>וקיום</w:t>
      </w:r>
      <w:r w:rsidRPr="00592C10">
        <w:rPr>
          <w:rFonts w:ascii="David" w:hAnsi="David" w:hint="cs"/>
          <w:b/>
          <w:szCs w:val="24"/>
        </w:rPr>
        <w:t xml:space="preserve"> </w:t>
      </w:r>
      <w:r w:rsidRPr="00592C10">
        <w:rPr>
          <w:rFonts w:ascii="David" w:hAnsi="David" w:hint="cs"/>
          <w:b/>
          <w:szCs w:val="24"/>
          <w:rtl/>
        </w:rPr>
        <w:t>הוראות</w:t>
      </w:r>
      <w:r w:rsidRPr="00592C10">
        <w:rPr>
          <w:rFonts w:ascii="David" w:hAnsi="David" w:hint="cs"/>
          <w:b/>
          <w:szCs w:val="24"/>
        </w:rPr>
        <w:t xml:space="preserve"> </w:t>
      </w:r>
      <w:r w:rsidRPr="00592C10">
        <w:rPr>
          <w:rFonts w:ascii="David" w:hAnsi="David" w:hint="cs"/>
          <w:b/>
          <w:szCs w:val="24"/>
          <w:rtl/>
        </w:rPr>
        <w:t>אבטחת</w:t>
      </w:r>
      <w:r w:rsidRPr="00592C10">
        <w:rPr>
          <w:rFonts w:ascii="David" w:hAnsi="David" w:hint="cs"/>
          <w:b/>
          <w:szCs w:val="24"/>
        </w:rPr>
        <w:t xml:space="preserve"> </w:t>
      </w:r>
      <w:r w:rsidRPr="00592C10">
        <w:rPr>
          <w:rFonts w:ascii="David" w:hAnsi="David" w:hint="cs"/>
          <w:b/>
          <w:szCs w:val="24"/>
          <w:rtl/>
        </w:rPr>
        <w:t>המידע</w:t>
      </w:r>
      <w:r w:rsidR="00426351" w:rsidRPr="00592C10">
        <w:rPr>
          <w:rFonts w:ascii="David" w:hAnsi="David" w:hint="cs"/>
          <w:b/>
          <w:szCs w:val="24"/>
          <w:rtl/>
        </w:rPr>
        <w:t xml:space="preserve"> והגנת הפרטיות.</w:t>
      </w:r>
      <w:r w:rsidR="00B248E6" w:rsidRPr="00592C10">
        <w:rPr>
          <w:rFonts w:ascii="David" w:hAnsi="David" w:hint="cs"/>
          <w:b/>
          <w:szCs w:val="24"/>
          <w:rtl/>
        </w:rPr>
        <w:t xml:space="preserve"> </w:t>
      </w:r>
    </w:p>
    <w:p w14:paraId="206102AE" w14:textId="77777777" w:rsidR="00D9023E" w:rsidRPr="00592C10" w:rsidRDefault="00D9023E" w:rsidP="00B07BF1">
      <w:pPr>
        <w:jc w:val="both"/>
        <w:rPr>
          <w:rFonts w:ascii="David" w:hAnsi="David"/>
          <w:szCs w:val="24"/>
        </w:rPr>
      </w:pPr>
    </w:p>
    <w:p w14:paraId="44396FBB" w14:textId="3BB71BA6" w:rsidR="002B3FEA" w:rsidRPr="002B3FEA" w:rsidRDefault="002B3FEA" w:rsidP="00CD2888">
      <w:pPr>
        <w:pStyle w:val="1"/>
        <w:numPr>
          <w:ilvl w:val="0"/>
          <w:numId w:val="0"/>
        </w:numPr>
        <w:ind w:left="792" w:hanging="360"/>
        <w:rPr>
          <w:rtl/>
        </w:rPr>
      </w:pPr>
    </w:p>
    <w:p w14:paraId="358A0BE1" w14:textId="2F0FDD50" w:rsidR="0031762C" w:rsidRPr="00592C10" w:rsidRDefault="0031762C" w:rsidP="00EC5669">
      <w:pPr>
        <w:pStyle w:val="1"/>
      </w:pPr>
      <w:bookmarkStart w:id="54" w:name="_Toc230611995"/>
      <w:r w:rsidRPr="00592C10">
        <w:rPr>
          <w:rFonts w:hint="cs"/>
          <w:rtl/>
        </w:rPr>
        <w:t>פעולות ובדיקות אבטחת המידע בארגון</w:t>
      </w:r>
      <w:bookmarkEnd w:id="54"/>
    </w:p>
    <w:p w14:paraId="0BF682A5" w14:textId="784BF81D" w:rsidR="0031762C" w:rsidRPr="00592C10" w:rsidRDefault="0031762C" w:rsidP="000332DA">
      <w:pPr>
        <w:ind w:left="1560"/>
        <w:jc w:val="both"/>
        <w:rPr>
          <w:rFonts w:ascii="David" w:hAnsi="David"/>
          <w:b/>
          <w:szCs w:val="24"/>
        </w:rPr>
      </w:pPr>
      <w:r w:rsidRPr="00592C10">
        <w:rPr>
          <w:rFonts w:ascii="David" w:hAnsi="David" w:hint="cs"/>
          <w:b/>
          <w:szCs w:val="24"/>
          <w:rtl/>
        </w:rPr>
        <w:t>תחומי אבטחת מידע והגנת הסייבר -האמצעים ליישום מדיניות אבטחת מידע והגנת הסייבר בארגון כוללים הגדרת תפקידים, סמכויות, תחומי אחריות, אכיפת נהלים והנחיות לשימוש בכלים טכנולוגיים, הטמעה ויישום אבטחת מידע והגנת הסייבר בהיערכות למצבי חירום</w:t>
      </w:r>
      <w:r w:rsidRPr="00592C10">
        <w:rPr>
          <w:rFonts w:ascii="David" w:hAnsi="David" w:hint="cs"/>
          <w:b/>
          <w:szCs w:val="24"/>
        </w:rPr>
        <w:t>.</w:t>
      </w:r>
    </w:p>
    <w:p w14:paraId="0AFEA77F" w14:textId="3B6218B3" w:rsidR="0031762C" w:rsidRPr="000332DA" w:rsidRDefault="0031762C" w:rsidP="0031762C">
      <w:pPr>
        <w:numPr>
          <w:ilvl w:val="1"/>
          <w:numId w:val="4"/>
        </w:numPr>
        <w:jc w:val="both"/>
        <w:rPr>
          <w:rFonts w:ascii="David" w:hAnsi="David"/>
          <w:bCs/>
          <w:sz w:val="28"/>
          <w:szCs w:val="28"/>
        </w:rPr>
      </w:pPr>
      <w:r w:rsidRPr="000332DA">
        <w:rPr>
          <w:rFonts w:ascii="David" w:hAnsi="David" w:hint="cs"/>
          <w:bCs/>
          <w:sz w:val="28"/>
          <w:szCs w:val="28"/>
          <w:rtl/>
        </w:rPr>
        <w:t>אבטחת מידע והגנת הסייבר כוללת</w:t>
      </w:r>
      <w:r w:rsidRPr="000332DA">
        <w:rPr>
          <w:rFonts w:ascii="David" w:hAnsi="David" w:hint="cs"/>
          <w:bCs/>
          <w:sz w:val="28"/>
          <w:szCs w:val="28"/>
        </w:rPr>
        <w:t>:</w:t>
      </w:r>
    </w:p>
    <w:p w14:paraId="666C6569" w14:textId="595CA721" w:rsidR="0031762C" w:rsidRPr="00592C10" w:rsidRDefault="0031762C" w:rsidP="0031762C">
      <w:pPr>
        <w:numPr>
          <w:ilvl w:val="2"/>
          <w:numId w:val="4"/>
        </w:numPr>
        <w:jc w:val="both"/>
        <w:rPr>
          <w:rFonts w:ascii="David" w:hAnsi="David"/>
          <w:b/>
          <w:szCs w:val="24"/>
        </w:rPr>
      </w:pPr>
      <w:r w:rsidRPr="000332DA">
        <w:rPr>
          <w:rFonts w:ascii="David" w:hAnsi="David" w:hint="cs"/>
          <w:b/>
          <w:szCs w:val="24"/>
          <w:rtl/>
        </w:rPr>
        <w:t>אבטחת מידע אישי</w:t>
      </w:r>
      <w:r w:rsidRPr="00592C10">
        <w:rPr>
          <w:rFonts w:ascii="David" w:hAnsi="David" w:hint="cs"/>
          <w:b/>
          <w:szCs w:val="24"/>
          <w:rtl/>
        </w:rPr>
        <w:t xml:space="preserve"> ו/או רגיש אודות תושביו, לקוחותיו, מבקריו, עובדיו וכל אדם שיש מידע אישי עליו, בכל מאגר ובהתאם לרמת האבטחה הנדרשת</w:t>
      </w:r>
      <w:r w:rsidRPr="00592C10">
        <w:rPr>
          <w:rFonts w:ascii="David" w:hAnsi="David" w:hint="cs"/>
          <w:b/>
          <w:szCs w:val="24"/>
        </w:rPr>
        <w:t>.</w:t>
      </w:r>
    </w:p>
    <w:p w14:paraId="50B94D37" w14:textId="77777777" w:rsidR="000332DA" w:rsidRPr="000332DA" w:rsidRDefault="0031762C" w:rsidP="000332DA">
      <w:pPr>
        <w:numPr>
          <w:ilvl w:val="1"/>
          <w:numId w:val="4"/>
        </w:numPr>
        <w:jc w:val="both"/>
        <w:rPr>
          <w:rFonts w:ascii="David" w:hAnsi="David"/>
          <w:bCs/>
          <w:sz w:val="28"/>
          <w:szCs w:val="28"/>
        </w:rPr>
      </w:pPr>
      <w:r w:rsidRPr="000332DA">
        <w:rPr>
          <w:rFonts w:ascii="David" w:hAnsi="David" w:hint="cs"/>
          <w:bCs/>
          <w:sz w:val="28"/>
          <w:szCs w:val="28"/>
          <w:rtl/>
        </w:rPr>
        <w:t>אבטחה פיזית וסביבתית</w:t>
      </w:r>
    </w:p>
    <w:p w14:paraId="52F770CD" w14:textId="77777777" w:rsidR="00DF3E9E" w:rsidRDefault="0031762C" w:rsidP="0031762C">
      <w:pPr>
        <w:numPr>
          <w:ilvl w:val="2"/>
          <w:numId w:val="4"/>
        </w:numPr>
        <w:jc w:val="both"/>
        <w:rPr>
          <w:rFonts w:ascii="David" w:hAnsi="David"/>
          <w:b/>
          <w:szCs w:val="24"/>
        </w:rPr>
      </w:pPr>
      <w:r w:rsidRPr="00592C10">
        <w:rPr>
          <w:rFonts w:ascii="David" w:hAnsi="David" w:hint="cs"/>
          <w:b/>
          <w:szCs w:val="24"/>
          <w:rtl/>
        </w:rPr>
        <w:t xml:space="preserve"> ציוד מחשוב, תקשורת, מצלמות, כבלים וכל אמצעי אחסון מידע. חדרי השרתים ואזורי עיבוד המידע יאובטחו פיזית באמצעות בקרת כניסה (גישה מורשית בלבד), מצלמות מעקב ומנגנוני גילוי אש והצפה.</w:t>
      </w:r>
    </w:p>
    <w:p w14:paraId="677B68C6" w14:textId="01B68ACC" w:rsidR="0031762C" w:rsidRPr="00592C10" w:rsidRDefault="0031762C" w:rsidP="0031762C">
      <w:pPr>
        <w:numPr>
          <w:ilvl w:val="2"/>
          <w:numId w:val="4"/>
        </w:numPr>
        <w:jc w:val="both"/>
        <w:rPr>
          <w:rFonts w:ascii="David" w:hAnsi="David"/>
          <w:b/>
          <w:szCs w:val="24"/>
        </w:rPr>
      </w:pPr>
      <w:r w:rsidRPr="00592C10">
        <w:rPr>
          <w:rFonts w:ascii="David" w:hAnsi="David" w:hint="cs"/>
          <w:b/>
          <w:szCs w:val="24"/>
          <w:rtl/>
        </w:rPr>
        <w:t xml:space="preserve"> גישה פיזית לציוד המחשוב תותר רק לבעלי הרשאה מפורשת ותתועד ביומן כניסות. ציוד המכיל מידע אישי שיוצא משימוש יעבור תהליך מחיקה מאובטח לפני השלכה או העברה</w:t>
      </w:r>
      <w:r w:rsidRPr="00592C10">
        <w:rPr>
          <w:rFonts w:ascii="David" w:hAnsi="David" w:hint="cs"/>
          <w:b/>
          <w:szCs w:val="24"/>
        </w:rPr>
        <w:t>.</w:t>
      </w:r>
    </w:p>
    <w:p w14:paraId="046F68E6" w14:textId="528491F3" w:rsidR="0031762C" w:rsidRPr="00592C10" w:rsidRDefault="0031762C" w:rsidP="0031762C">
      <w:pPr>
        <w:numPr>
          <w:ilvl w:val="2"/>
          <w:numId w:val="4"/>
        </w:numPr>
        <w:jc w:val="both"/>
        <w:rPr>
          <w:rFonts w:ascii="David" w:hAnsi="David"/>
          <w:b/>
          <w:szCs w:val="24"/>
        </w:rPr>
      </w:pPr>
      <w:r w:rsidRPr="00592C10">
        <w:rPr>
          <w:rFonts w:ascii="David" w:hAnsi="David" w:hint="cs"/>
          <w:b/>
          <w:szCs w:val="24"/>
          <w:rtl/>
        </w:rPr>
        <w:t>אבטחת כניסות ויציאות למתחמים בהם נמצאות מערכות המחשוב ואמצעי התקשורת</w:t>
      </w:r>
      <w:r w:rsidRPr="00592C10">
        <w:rPr>
          <w:rFonts w:ascii="David" w:hAnsi="David" w:hint="cs"/>
          <w:b/>
          <w:szCs w:val="24"/>
        </w:rPr>
        <w:t>.</w:t>
      </w:r>
    </w:p>
    <w:p w14:paraId="4117E16C" w14:textId="2635E4C6" w:rsidR="0031762C" w:rsidRPr="00592C10" w:rsidRDefault="0031762C" w:rsidP="0031762C">
      <w:pPr>
        <w:numPr>
          <w:ilvl w:val="2"/>
          <w:numId w:val="4"/>
        </w:numPr>
        <w:jc w:val="both"/>
        <w:rPr>
          <w:rFonts w:ascii="David" w:hAnsi="David"/>
          <w:b/>
          <w:szCs w:val="24"/>
        </w:rPr>
      </w:pPr>
      <w:r w:rsidRPr="00592C10">
        <w:rPr>
          <w:rFonts w:ascii="David" w:hAnsi="David" w:hint="cs"/>
          <w:b/>
          <w:szCs w:val="24"/>
          <w:rtl/>
        </w:rPr>
        <w:t xml:space="preserve">אבטחת עמדות קצה, תחנות עבודה, מחשבים ניידים, ציוד תקשורת וכל ציוד אחר, לרבות אמצעי הפלט לסוגיו </w:t>
      </w:r>
      <w:r w:rsidR="00E02FBD">
        <w:rPr>
          <w:rFonts w:ascii="David" w:hAnsi="David" w:hint="cs"/>
          <w:b/>
          <w:szCs w:val="24"/>
          <w:rtl/>
        </w:rPr>
        <w:t>-</w:t>
      </w:r>
      <w:r w:rsidRPr="00592C10">
        <w:rPr>
          <w:rFonts w:ascii="David" w:hAnsi="David" w:hint="cs"/>
          <w:b/>
          <w:szCs w:val="24"/>
          <w:rtl/>
        </w:rPr>
        <w:t xml:space="preserve"> נייר, מגנטי ואופטי </w:t>
      </w:r>
      <w:r w:rsidR="00E02FBD">
        <w:rPr>
          <w:rFonts w:ascii="David" w:hAnsi="David" w:hint="cs"/>
          <w:b/>
          <w:szCs w:val="24"/>
          <w:rtl/>
        </w:rPr>
        <w:t>-</w:t>
      </w:r>
      <w:r w:rsidRPr="00592C10">
        <w:rPr>
          <w:rFonts w:ascii="David" w:hAnsi="David" w:hint="cs"/>
          <w:b/>
          <w:szCs w:val="24"/>
          <w:rtl/>
        </w:rPr>
        <w:t xml:space="preserve"> הנושא מידע בצורה דיגיטלית</w:t>
      </w:r>
      <w:r w:rsidRPr="00592C10">
        <w:rPr>
          <w:rFonts w:ascii="David" w:hAnsi="David" w:hint="cs"/>
          <w:b/>
          <w:szCs w:val="24"/>
        </w:rPr>
        <w:t>.</w:t>
      </w:r>
    </w:p>
    <w:p w14:paraId="4C2FC9F8" w14:textId="274E19C0" w:rsidR="0031762C" w:rsidRDefault="0031762C" w:rsidP="0031762C">
      <w:pPr>
        <w:numPr>
          <w:ilvl w:val="2"/>
          <w:numId w:val="4"/>
        </w:numPr>
        <w:jc w:val="both"/>
        <w:rPr>
          <w:rFonts w:ascii="David" w:hAnsi="David"/>
          <w:b/>
          <w:szCs w:val="24"/>
        </w:rPr>
      </w:pPr>
      <w:r w:rsidRPr="00592C10">
        <w:rPr>
          <w:rFonts w:ascii="David" w:hAnsi="David" w:hint="cs"/>
          <w:b/>
          <w:szCs w:val="24"/>
        </w:rPr>
        <w:t xml:space="preserve"> </w:t>
      </w:r>
      <w:r w:rsidRPr="00592C10">
        <w:rPr>
          <w:rFonts w:ascii="David" w:hAnsi="David" w:hint="cs"/>
          <w:b/>
          <w:szCs w:val="24"/>
          <w:rtl/>
        </w:rPr>
        <w:t>אבטחה לוגית של תוכנות, תהליכים, אפליקציות, מסדי נתונים, שרתים, תעבורת תקשורת ומאגרי מידע</w:t>
      </w:r>
      <w:r w:rsidRPr="00592C10">
        <w:rPr>
          <w:rFonts w:ascii="David" w:hAnsi="David" w:hint="cs"/>
          <w:b/>
          <w:szCs w:val="24"/>
        </w:rPr>
        <w:t>.</w:t>
      </w:r>
    </w:p>
    <w:p w14:paraId="1BCFFBAB" w14:textId="4B10CFA3" w:rsidR="00F20FC3" w:rsidRPr="00592C10" w:rsidRDefault="00F20FC3" w:rsidP="0031762C">
      <w:pPr>
        <w:numPr>
          <w:ilvl w:val="2"/>
          <w:numId w:val="4"/>
        </w:numPr>
        <w:jc w:val="both"/>
        <w:rPr>
          <w:rFonts w:ascii="David" w:hAnsi="David"/>
          <w:b/>
          <w:szCs w:val="24"/>
        </w:rPr>
      </w:pPr>
      <w:r>
        <w:rPr>
          <w:rFonts w:ascii="David" w:hAnsi="David" w:hint="cs"/>
          <w:b/>
          <w:szCs w:val="24"/>
          <w:rtl/>
        </w:rPr>
        <w:t>איסור הוצאת מידע ארגוני מחוץ לעבודה ללא אישור</w:t>
      </w:r>
    </w:p>
    <w:p w14:paraId="7A0D9B1A" w14:textId="1FD592E6" w:rsidR="0031762C" w:rsidRDefault="0031762C" w:rsidP="0031762C">
      <w:pPr>
        <w:numPr>
          <w:ilvl w:val="2"/>
          <w:numId w:val="4"/>
        </w:numPr>
        <w:jc w:val="both"/>
        <w:rPr>
          <w:rFonts w:ascii="David" w:hAnsi="David"/>
          <w:b/>
          <w:szCs w:val="24"/>
        </w:rPr>
      </w:pPr>
      <w:r w:rsidRPr="00592C10">
        <w:rPr>
          <w:rFonts w:ascii="David" w:hAnsi="David" w:hint="cs"/>
          <w:b/>
          <w:szCs w:val="24"/>
        </w:rPr>
        <w:t xml:space="preserve"> </w:t>
      </w:r>
      <w:r w:rsidRPr="00592C10">
        <w:rPr>
          <w:rFonts w:ascii="David" w:hAnsi="David" w:hint="cs"/>
          <w:b/>
          <w:szCs w:val="24"/>
          <w:rtl/>
        </w:rPr>
        <w:t>נוהל האבטחה ישמר כך שפרטיו יימסרו לבעלי הרשאה רק בהיקף הנדרש לצורך ביצוע תפקידיהם, בהתאם לתקנה 4(ב) לתקנות הגנת הפרטיות (אבטחת מידע), תשע"ז-2017</w:t>
      </w:r>
      <w:r w:rsidRPr="00592C10">
        <w:rPr>
          <w:rFonts w:ascii="David" w:hAnsi="David" w:hint="cs"/>
          <w:b/>
          <w:szCs w:val="24"/>
        </w:rPr>
        <w:t>.</w:t>
      </w:r>
    </w:p>
    <w:p w14:paraId="326B4BDF" w14:textId="347F7498" w:rsidR="003656EE" w:rsidRPr="003656EE" w:rsidRDefault="003656EE" w:rsidP="003656EE">
      <w:pPr>
        <w:numPr>
          <w:ilvl w:val="1"/>
          <w:numId w:val="4"/>
        </w:numPr>
        <w:jc w:val="both"/>
        <w:rPr>
          <w:rFonts w:ascii="David" w:hAnsi="David"/>
          <w:bCs/>
          <w:sz w:val="28"/>
          <w:szCs w:val="28"/>
        </w:rPr>
      </w:pPr>
      <w:r w:rsidRPr="003656EE">
        <w:rPr>
          <w:rFonts w:ascii="David" w:hAnsi="David" w:hint="cs"/>
          <w:bCs/>
          <w:sz w:val="28"/>
          <w:szCs w:val="28"/>
          <w:rtl/>
        </w:rPr>
        <w:t>ניהול סיסמאות</w:t>
      </w:r>
    </w:p>
    <w:p w14:paraId="054A3501" w14:textId="34A02410" w:rsidR="00E72354" w:rsidRPr="00E72354" w:rsidRDefault="00E72354" w:rsidP="00E72354">
      <w:pPr>
        <w:numPr>
          <w:ilvl w:val="2"/>
          <w:numId w:val="4"/>
        </w:numPr>
        <w:jc w:val="both"/>
        <w:rPr>
          <w:rFonts w:ascii="David" w:hAnsi="David"/>
          <w:b/>
          <w:szCs w:val="24"/>
        </w:rPr>
      </w:pPr>
      <w:r w:rsidRPr="00E72354">
        <w:rPr>
          <w:rFonts w:ascii="David" w:hAnsi="David"/>
          <w:b/>
          <w:szCs w:val="24"/>
          <w:rtl/>
        </w:rPr>
        <w:t>הארגון יחייב שימוש בסיסמאות אישיות לצורך גישה למערכות מידע ומאגרי מידע. הסיסמאות יהיו באורך של לפחות 8</w:t>
      </w:r>
      <w:r>
        <w:rPr>
          <w:rFonts w:ascii="David" w:hAnsi="David" w:hint="cs"/>
          <w:b/>
          <w:szCs w:val="24"/>
          <w:rtl/>
        </w:rPr>
        <w:t>-10</w:t>
      </w:r>
      <w:r w:rsidRPr="00E72354">
        <w:rPr>
          <w:rFonts w:ascii="David" w:hAnsi="David"/>
          <w:b/>
          <w:szCs w:val="24"/>
          <w:rtl/>
        </w:rPr>
        <w:t xml:space="preserve"> תווים ויכללו שילוב של אותיות גדולות וקטנות, מספרים ותווים מיוחדים, לצורך יצירת סיסמה חזקה ומורכבת</w:t>
      </w:r>
      <w:r w:rsidRPr="00E72354">
        <w:rPr>
          <w:rFonts w:ascii="David" w:hAnsi="David"/>
          <w:b/>
          <w:szCs w:val="24"/>
        </w:rPr>
        <w:t>.</w:t>
      </w:r>
    </w:p>
    <w:p w14:paraId="0AE02316" w14:textId="77777777" w:rsidR="00E72354" w:rsidRPr="00E72354" w:rsidRDefault="00E72354" w:rsidP="00E72354">
      <w:pPr>
        <w:numPr>
          <w:ilvl w:val="2"/>
          <w:numId w:val="4"/>
        </w:numPr>
        <w:jc w:val="both"/>
        <w:rPr>
          <w:rFonts w:ascii="David" w:hAnsi="David"/>
          <w:b/>
          <w:szCs w:val="24"/>
        </w:rPr>
      </w:pPr>
      <w:r w:rsidRPr="00E72354">
        <w:rPr>
          <w:rFonts w:ascii="David" w:hAnsi="David"/>
          <w:b/>
          <w:szCs w:val="24"/>
          <w:rtl/>
        </w:rPr>
        <w:t>חל איסור לעשות שימוש בסיסמאות קלות לזיהוי, חוזרות או המבוססות על פרטים אישיים של המשתמש. כמו כן, אין להעביר סיסמאות לאחר או לשמור אותן באופן גלוי ונגיש</w:t>
      </w:r>
      <w:r w:rsidRPr="00E72354">
        <w:rPr>
          <w:rFonts w:ascii="David" w:hAnsi="David"/>
          <w:b/>
          <w:szCs w:val="24"/>
        </w:rPr>
        <w:t>.</w:t>
      </w:r>
    </w:p>
    <w:p w14:paraId="7257B76C" w14:textId="2D2234CC" w:rsidR="00D8722E" w:rsidRPr="00D8722E" w:rsidRDefault="00E72354" w:rsidP="00D8722E">
      <w:pPr>
        <w:numPr>
          <w:ilvl w:val="2"/>
          <w:numId w:val="4"/>
        </w:numPr>
        <w:jc w:val="both"/>
        <w:rPr>
          <w:rFonts w:ascii="David" w:hAnsi="David"/>
          <w:b/>
          <w:szCs w:val="24"/>
        </w:rPr>
      </w:pPr>
      <w:r w:rsidRPr="00E72354">
        <w:rPr>
          <w:rFonts w:ascii="David" w:hAnsi="David"/>
          <w:b/>
          <w:szCs w:val="24"/>
          <w:rtl/>
        </w:rPr>
        <w:t xml:space="preserve">החלפת סיסמאות תבוצע באופן תקופתי, אחת </w:t>
      </w:r>
      <w:r>
        <w:rPr>
          <w:rFonts w:ascii="David" w:hAnsi="David" w:hint="cs"/>
          <w:b/>
          <w:szCs w:val="24"/>
          <w:rtl/>
        </w:rPr>
        <w:t>ל90-120</w:t>
      </w:r>
      <w:r w:rsidRPr="00E72354">
        <w:rPr>
          <w:rFonts w:ascii="David" w:hAnsi="David"/>
          <w:b/>
          <w:szCs w:val="24"/>
          <w:rtl/>
        </w:rPr>
        <w:t xml:space="preserve"> ימים, בהתאם לרגישות המידע והמערכת. במקרים של חשש לחשיפת סיסמה, אירוע אבטחת מידע או שינוי תפקיד, תבוצע החלפת סיסמה </w:t>
      </w:r>
      <w:r w:rsidRPr="00E72354">
        <w:rPr>
          <w:rFonts w:ascii="David" w:hAnsi="David"/>
          <w:b/>
          <w:szCs w:val="24"/>
          <w:rtl/>
        </w:rPr>
        <w:lastRenderedPageBreak/>
        <w:t>מיידית</w:t>
      </w:r>
      <w:r w:rsidRPr="00E72354">
        <w:rPr>
          <w:rFonts w:ascii="David" w:hAnsi="David"/>
          <w:b/>
          <w:szCs w:val="24"/>
        </w:rPr>
        <w:t>.</w:t>
      </w:r>
      <w:r w:rsidR="00D8722E" w:rsidRPr="00D8722E">
        <w:rPr>
          <w:rFonts w:ascii="David" w:hAnsi="David"/>
          <w:b/>
          <w:szCs w:val="24"/>
          <w:rtl/>
        </w:rPr>
        <w:t xml:space="preserve"> בנוסף, המערכת תחסום שימוש חוזר בסיסמאות קודמות, כך שלא יתאפשר שימוש מחדש באחת </w:t>
      </w:r>
      <w:r w:rsidR="00D8722E">
        <w:rPr>
          <w:rFonts w:ascii="David" w:hAnsi="David" w:hint="cs"/>
          <w:b/>
          <w:szCs w:val="24"/>
          <w:rtl/>
        </w:rPr>
        <w:t>מ10</w:t>
      </w:r>
      <w:r w:rsidR="00D8722E" w:rsidRPr="00D8722E">
        <w:rPr>
          <w:rFonts w:ascii="David" w:hAnsi="David"/>
          <w:b/>
          <w:szCs w:val="24"/>
          <w:rtl/>
        </w:rPr>
        <w:t xml:space="preserve"> הסיסמאות האחרונות, בהתאם לרמת אבטחת המידע ורגישות המערכת</w:t>
      </w:r>
      <w:r w:rsidR="00D8722E" w:rsidRPr="00D8722E">
        <w:rPr>
          <w:rFonts w:ascii="David" w:hAnsi="David"/>
          <w:b/>
          <w:szCs w:val="24"/>
        </w:rPr>
        <w:t>.</w:t>
      </w:r>
    </w:p>
    <w:p w14:paraId="53AEAD8D" w14:textId="1ACDF06F" w:rsidR="00E72354" w:rsidRDefault="00D8722E" w:rsidP="00D8722E">
      <w:pPr>
        <w:numPr>
          <w:ilvl w:val="2"/>
          <w:numId w:val="4"/>
        </w:numPr>
        <w:jc w:val="both"/>
        <w:rPr>
          <w:rFonts w:ascii="David" w:hAnsi="David"/>
          <w:b/>
          <w:szCs w:val="24"/>
        </w:rPr>
      </w:pPr>
      <w:r w:rsidRPr="00D8722E">
        <w:rPr>
          <w:rFonts w:ascii="David" w:hAnsi="David"/>
          <w:b/>
          <w:szCs w:val="24"/>
          <w:rtl/>
        </w:rPr>
        <w:t xml:space="preserve">לאחר </w:t>
      </w:r>
      <w:r>
        <w:rPr>
          <w:rFonts w:ascii="David" w:hAnsi="David" w:hint="cs"/>
          <w:b/>
          <w:szCs w:val="24"/>
          <w:rtl/>
        </w:rPr>
        <w:t>5-3</w:t>
      </w:r>
      <w:r w:rsidRPr="00D8722E">
        <w:rPr>
          <w:rFonts w:ascii="David" w:hAnsi="David"/>
          <w:b/>
          <w:szCs w:val="24"/>
          <w:rtl/>
        </w:rPr>
        <w:t xml:space="preserve"> ניסיונות התחברות כושלים, החשבון יינעל באופן זמני או תידרש פעולת אימות נוספת, לצורך מניעת גישה בלתי מורשית וניסיונות פריצה</w:t>
      </w:r>
      <w:r w:rsidRPr="00D8722E">
        <w:rPr>
          <w:rFonts w:ascii="David" w:hAnsi="David"/>
          <w:b/>
          <w:szCs w:val="24"/>
        </w:rPr>
        <w:t>.</w:t>
      </w:r>
    </w:p>
    <w:p w14:paraId="773CC5D6" w14:textId="3238F060" w:rsidR="00151FCA" w:rsidRPr="00151FCA" w:rsidRDefault="00151FCA" w:rsidP="00151FCA">
      <w:pPr>
        <w:numPr>
          <w:ilvl w:val="2"/>
          <w:numId w:val="4"/>
        </w:numPr>
        <w:jc w:val="both"/>
        <w:rPr>
          <w:rFonts w:ascii="David" w:hAnsi="David"/>
          <w:b/>
          <w:szCs w:val="24"/>
        </w:rPr>
      </w:pPr>
      <w:r w:rsidRPr="00E72354">
        <w:rPr>
          <w:rFonts w:ascii="David" w:hAnsi="David"/>
          <w:b/>
          <w:szCs w:val="24"/>
          <w:rtl/>
        </w:rPr>
        <w:t>הארגון יפעל להגבלת ניסיונות התחברות כושלים, לניהול הרשאות גישה בהתאם לעקרון הצורך לדעת, ולשמירה על מנגנוני הזדהות מאובטחים בהתאם להוראות תקנות הגנת הפרטיות (אבטחת מידע) והנהלים הארגוניים</w:t>
      </w:r>
      <w:r w:rsidRPr="00E72354">
        <w:rPr>
          <w:rFonts w:ascii="David" w:hAnsi="David"/>
          <w:b/>
          <w:szCs w:val="24"/>
        </w:rPr>
        <w:t>.</w:t>
      </w:r>
    </w:p>
    <w:p w14:paraId="1F526F62" w14:textId="77777777" w:rsidR="00151FCA" w:rsidRPr="00151FCA" w:rsidRDefault="00151FCA" w:rsidP="00151FCA">
      <w:pPr>
        <w:numPr>
          <w:ilvl w:val="2"/>
          <w:numId w:val="4"/>
        </w:numPr>
        <w:jc w:val="both"/>
        <w:rPr>
          <w:rFonts w:ascii="David" w:hAnsi="David"/>
          <w:b/>
          <w:szCs w:val="24"/>
        </w:rPr>
      </w:pPr>
      <w:r w:rsidRPr="00151FCA">
        <w:rPr>
          <w:rFonts w:ascii="David" w:hAnsi="David"/>
          <w:b/>
          <w:szCs w:val="24"/>
          <w:rtl/>
        </w:rPr>
        <w:t>עם סיום עבודתו של בעל הרשאה, שינוי תפקידו או ביטול הצורך בגישתו למערכות המידע, הארגון יפעל באופן מיידי להסרת הרשאות הגישה, חסימת חשבונות משתמש וביצוע החלפת סיסמאות רלוונטיות ככל שקיים חשש כי הסיסמה הייתה ידועה לעובד או נעשה בה שימוש משותף</w:t>
      </w:r>
      <w:r w:rsidRPr="00151FCA">
        <w:rPr>
          <w:rFonts w:ascii="David" w:hAnsi="David"/>
          <w:b/>
          <w:szCs w:val="24"/>
        </w:rPr>
        <w:t>.</w:t>
      </w:r>
    </w:p>
    <w:p w14:paraId="3887D300" w14:textId="72CA5A1F" w:rsidR="00151FCA" w:rsidRPr="00151FCA" w:rsidRDefault="00151FCA" w:rsidP="00151FCA">
      <w:pPr>
        <w:numPr>
          <w:ilvl w:val="2"/>
          <w:numId w:val="4"/>
        </w:numPr>
        <w:jc w:val="both"/>
        <w:rPr>
          <w:rFonts w:ascii="David" w:hAnsi="David"/>
          <w:b/>
          <w:szCs w:val="24"/>
        </w:rPr>
      </w:pPr>
      <w:r w:rsidRPr="00151FCA">
        <w:rPr>
          <w:rFonts w:ascii="David" w:hAnsi="David"/>
          <w:b/>
          <w:szCs w:val="24"/>
          <w:rtl/>
        </w:rPr>
        <w:t>ההליך יתבצע בהתאם לנוהל הרשאות וגישה של הארגון, תוך תיעוד הפעולות שבוצעו, לצורך מניעת גישה בלתי מורשית למידע ומערכות הארגון לאחר סיום ההעסקה</w:t>
      </w:r>
      <w:r w:rsidRPr="00151FCA">
        <w:rPr>
          <w:rFonts w:ascii="David" w:hAnsi="David"/>
          <w:b/>
          <w:szCs w:val="24"/>
        </w:rPr>
        <w:t>.</w:t>
      </w:r>
    </w:p>
    <w:p w14:paraId="1DD05FCC" w14:textId="77777777" w:rsidR="003656EE" w:rsidRPr="00592C10" w:rsidRDefault="003656EE" w:rsidP="00E72354">
      <w:pPr>
        <w:ind w:left="1152"/>
        <w:jc w:val="both"/>
        <w:rPr>
          <w:rFonts w:ascii="David" w:hAnsi="David"/>
          <w:b/>
          <w:szCs w:val="24"/>
        </w:rPr>
      </w:pPr>
    </w:p>
    <w:p w14:paraId="77043C83" w14:textId="132D6F89" w:rsidR="0031762C" w:rsidRPr="000332DA" w:rsidRDefault="00F25918" w:rsidP="0031762C">
      <w:pPr>
        <w:numPr>
          <w:ilvl w:val="1"/>
          <w:numId w:val="4"/>
        </w:numPr>
        <w:jc w:val="both"/>
        <w:rPr>
          <w:rFonts w:ascii="David" w:hAnsi="David"/>
          <w:bCs/>
          <w:sz w:val="28"/>
          <w:szCs w:val="28"/>
        </w:rPr>
      </w:pPr>
      <w:r w:rsidRPr="000332DA">
        <w:rPr>
          <w:rFonts w:ascii="David" w:hAnsi="David" w:hint="cs"/>
          <w:bCs/>
          <w:sz w:val="28"/>
          <w:szCs w:val="28"/>
          <w:rtl/>
        </w:rPr>
        <w:t xml:space="preserve">ניהול </w:t>
      </w:r>
      <w:r w:rsidR="0000475E" w:rsidRPr="000332DA">
        <w:rPr>
          <w:rFonts w:ascii="David" w:hAnsi="David" w:hint="cs"/>
          <w:bCs/>
          <w:sz w:val="28"/>
          <w:szCs w:val="28"/>
          <w:rtl/>
        </w:rPr>
        <w:t>הרשאות גישה</w:t>
      </w:r>
    </w:p>
    <w:p w14:paraId="4A3D656B" w14:textId="77777777" w:rsidR="00C365E4" w:rsidRDefault="0031762C" w:rsidP="00866BAE">
      <w:pPr>
        <w:numPr>
          <w:ilvl w:val="2"/>
          <w:numId w:val="4"/>
        </w:numPr>
        <w:jc w:val="both"/>
        <w:rPr>
          <w:rFonts w:ascii="David" w:hAnsi="David"/>
          <w:b/>
          <w:szCs w:val="24"/>
        </w:rPr>
      </w:pPr>
      <w:r w:rsidRPr="00592C10">
        <w:rPr>
          <w:rFonts w:ascii="David" w:hAnsi="David" w:hint="cs"/>
          <w:b/>
          <w:szCs w:val="24"/>
          <w:rtl/>
        </w:rPr>
        <w:t>כל משתמש יקבל הרשאות גישה בהתאם לתפקידו בלבד</w:t>
      </w:r>
      <w:r w:rsidRPr="00592C10">
        <w:rPr>
          <w:rFonts w:ascii="David" w:hAnsi="David" w:hint="cs"/>
          <w:b/>
          <w:szCs w:val="24"/>
        </w:rPr>
        <w:t xml:space="preserve"> (Least Privilege). </w:t>
      </w:r>
      <w:r w:rsidRPr="00592C10">
        <w:rPr>
          <w:rFonts w:ascii="David" w:hAnsi="David" w:hint="cs"/>
          <w:b/>
          <w:szCs w:val="24"/>
          <w:rtl/>
        </w:rPr>
        <w:t xml:space="preserve">המערכות כוללות תיעוד (לוגים) של כל גישה למידע אישי. </w:t>
      </w:r>
    </w:p>
    <w:p w14:paraId="6A5E4F47" w14:textId="77777777" w:rsidR="00F25918" w:rsidRPr="00F25918" w:rsidRDefault="00F25918" w:rsidP="00F25918">
      <w:pPr>
        <w:numPr>
          <w:ilvl w:val="2"/>
          <w:numId w:val="4"/>
        </w:numPr>
        <w:jc w:val="both"/>
        <w:rPr>
          <w:rFonts w:ascii="David" w:hAnsi="David"/>
          <w:b/>
          <w:szCs w:val="24"/>
        </w:rPr>
      </w:pPr>
      <w:r w:rsidRPr="00F25918">
        <w:rPr>
          <w:rFonts w:ascii="David" w:hAnsi="David"/>
          <w:b/>
          <w:szCs w:val="24"/>
          <w:rtl/>
        </w:rPr>
        <w:t>פתיחת הרשאה תבוצע רק באישור מנהל המאגר</w:t>
      </w:r>
      <w:r w:rsidRPr="00F25918">
        <w:rPr>
          <w:rFonts w:ascii="David" w:hAnsi="David"/>
          <w:b/>
          <w:szCs w:val="24"/>
        </w:rPr>
        <w:t>.</w:t>
      </w:r>
    </w:p>
    <w:p w14:paraId="3F14569F" w14:textId="77777777" w:rsidR="00F25918" w:rsidRPr="00F25918" w:rsidRDefault="00F25918" w:rsidP="00F25918">
      <w:pPr>
        <w:numPr>
          <w:ilvl w:val="2"/>
          <w:numId w:val="4"/>
        </w:numPr>
        <w:jc w:val="both"/>
        <w:rPr>
          <w:rFonts w:ascii="David" w:hAnsi="David"/>
          <w:b/>
          <w:szCs w:val="24"/>
        </w:rPr>
      </w:pPr>
      <w:r w:rsidRPr="00F25918">
        <w:rPr>
          <w:rFonts w:ascii="David" w:hAnsi="David"/>
          <w:b/>
          <w:szCs w:val="24"/>
          <w:rtl/>
        </w:rPr>
        <w:t>שינוי הרשאות יתועד</w:t>
      </w:r>
      <w:r w:rsidRPr="00F25918">
        <w:rPr>
          <w:rFonts w:ascii="David" w:hAnsi="David"/>
          <w:b/>
          <w:szCs w:val="24"/>
        </w:rPr>
        <w:t>.</w:t>
      </w:r>
    </w:p>
    <w:p w14:paraId="0A4BE6F5" w14:textId="77777777" w:rsidR="00F25918" w:rsidRPr="00F25918" w:rsidRDefault="00F25918" w:rsidP="00F25918">
      <w:pPr>
        <w:numPr>
          <w:ilvl w:val="2"/>
          <w:numId w:val="4"/>
        </w:numPr>
        <w:jc w:val="both"/>
        <w:rPr>
          <w:rFonts w:ascii="David" w:hAnsi="David"/>
          <w:b/>
          <w:szCs w:val="24"/>
        </w:rPr>
      </w:pPr>
      <w:r w:rsidRPr="00F25918">
        <w:rPr>
          <w:rFonts w:ascii="David" w:hAnsi="David"/>
          <w:b/>
          <w:szCs w:val="24"/>
          <w:rtl/>
        </w:rPr>
        <w:t>הרשאות יינתנו לפי עקרון</w:t>
      </w:r>
      <w:r w:rsidRPr="00F25918">
        <w:rPr>
          <w:rFonts w:ascii="David" w:hAnsi="David"/>
          <w:b/>
          <w:szCs w:val="24"/>
        </w:rPr>
        <w:t xml:space="preserve"> Need To Know.</w:t>
      </w:r>
    </w:p>
    <w:p w14:paraId="1CE80CA3" w14:textId="4819E9B8" w:rsidR="00F25918" w:rsidRPr="00F25918" w:rsidRDefault="00F25918" w:rsidP="00F25918">
      <w:pPr>
        <w:numPr>
          <w:ilvl w:val="2"/>
          <w:numId w:val="4"/>
        </w:numPr>
        <w:jc w:val="both"/>
        <w:rPr>
          <w:rFonts w:ascii="David" w:hAnsi="David"/>
          <w:b/>
          <w:szCs w:val="24"/>
        </w:rPr>
      </w:pPr>
      <w:r w:rsidRPr="00F25918">
        <w:rPr>
          <w:rFonts w:ascii="David" w:hAnsi="David"/>
          <w:b/>
          <w:szCs w:val="24"/>
          <w:rtl/>
        </w:rPr>
        <w:t>ביטול הרשאות יתבצע מיידית בסיום העסקה</w:t>
      </w:r>
      <w:r w:rsidR="00B24214">
        <w:rPr>
          <w:rFonts w:ascii="David" w:hAnsi="David" w:hint="cs"/>
          <w:b/>
          <w:szCs w:val="24"/>
          <w:rtl/>
        </w:rPr>
        <w:t>- עי טופס ייעודי מסודר</w:t>
      </w:r>
    </w:p>
    <w:p w14:paraId="5255985B" w14:textId="3FED4DD5" w:rsidR="00F25918" w:rsidRPr="00F25918" w:rsidRDefault="00F25918" w:rsidP="00F25918">
      <w:pPr>
        <w:numPr>
          <w:ilvl w:val="2"/>
          <w:numId w:val="4"/>
        </w:numPr>
        <w:jc w:val="both"/>
        <w:rPr>
          <w:rFonts w:ascii="David" w:hAnsi="David"/>
          <w:b/>
          <w:szCs w:val="24"/>
        </w:rPr>
      </w:pPr>
      <w:r w:rsidRPr="00F25918">
        <w:rPr>
          <w:rFonts w:ascii="David" w:hAnsi="David"/>
          <w:b/>
          <w:szCs w:val="24"/>
          <w:rtl/>
        </w:rPr>
        <w:t>אחת לשנה תבוצע בקרת הרשאות מתועדת</w:t>
      </w:r>
      <w:r w:rsidRPr="00F25918">
        <w:rPr>
          <w:rFonts w:ascii="David" w:hAnsi="David"/>
          <w:b/>
          <w:szCs w:val="24"/>
        </w:rPr>
        <w:t>.</w:t>
      </w:r>
    </w:p>
    <w:p w14:paraId="78926865" w14:textId="33CC9358" w:rsidR="0031762C" w:rsidRPr="00592C10" w:rsidRDefault="0031762C" w:rsidP="00866BAE">
      <w:pPr>
        <w:numPr>
          <w:ilvl w:val="2"/>
          <w:numId w:val="4"/>
        </w:numPr>
        <w:jc w:val="both"/>
        <w:rPr>
          <w:rFonts w:ascii="David" w:hAnsi="David"/>
          <w:b/>
          <w:szCs w:val="24"/>
        </w:rPr>
      </w:pPr>
      <w:r w:rsidRPr="00592C10">
        <w:rPr>
          <w:rFonts w:ascii="David" w:hAnsi="David" w:hint="cs"/>
          <w:b/>
          <w:szCs w:val="24"/>
          <w:rtl/>
        </w:rPr>
        <w:t>אחת לשנה, או בהתאם לדרישה, תתבצע בקרת הרשאות מתועדת על ידי ממונה אבטחת מידע ומנמ"ר הארגון או מי מטעמו, לרבות ניתוח רמות גישה של משתמשים במערכות רגישות</w:t>
      </w:r>
      <w:r w:rsidRPr="00592C10">
        <w:rPr>
          <w:rFonts w:ascii="David" w:hAnsi="David" w:hint="cs"/>
          <w:b/>
          <w:szCs w:val="24"/>
        </w:rPr>
        <w:t>.</w:t>
      </w:r>
    </w:p>
    <w:p w14:paraId="23BBDFCE" w14:textId="2B79EB04" w:rsidR="0031762C" w:rsidRPr="00592C10" w:rsidRDefault="0031762C" w:rsidP="00866BAE">
      <w:pPr>
        <w:numPr>
          <w:ilvl w:val="2"/>
          <w:numId w:val="4"/>
        </w:numPr>
        <w:jc w:val="both"/>
        <w:rPr>
          <w:rFonts w:ascii="David" w:hAnsi="David"/>
          <w:b/>
          <w:szCs w:val="24"/>
        </w:rPr>
      </w:pPr>
      <w:r w:rsidRPr="00592C10">
        <w:rPr>
          <w:rFonts w:ascii="David" w:hAnsi="David" w:hint="cs"/>
          <w:b/>
          <w:szCs w:val="24"/>
          <w:rtl/>
        </w:rPr>
        <w:t>במערכות רגישות, לרבות מאגרים ברמת אבטחה גבוהה, ייושם אימות דו-שלבי</w:t>
      </w:r>
      <w:r w:rsidRPr="00592C10">
        <w:rPr>
          <w:rFonts w:ascii="David" w:hAnsi="David" w:hint="cs"/>
          <w:b/>
          <w:szCs w:val="24"/>
        </w:rPr>
        <w:t xml:space="preserve"> (MFA) </w:t>
      </w:r>
      <w:r w:rsidRPr="00592C10">
        <w:rPr>
          <w:rFonts w:ascii="David" w:hAnsi="David" w:hint="cs"/>
          <w:b/>
          <w:szCs w:val="24"/>
          <w:rtl/>
        </w:rPr>
        <w:t>לכלל המשתמשים המורשים לגישה למידע אישי או רגיש</w:t>
      </w:r>
      <w:r w:rsidRPr="00592C10">
        <w:rPr>
          <w:rFonts w:ascii="David" w:hAnsi="David" w:hint="cs"/>
          <w:b/>
          <w:szCs w:val="24"/>
        </w:rPr>
        <w:t>.</w:t>
      </w:r>
    </w:p>
    <w:p w14:paraId="7985B813" w14:textId="7F39D43D" w:rsidR="0031762C" w:rsidRPr="00592C10" w:rsidRDefault="0031762C" w:rsidP="00866BAE">
      <w:pPr>
        <w:numPr>
          <w:ilvl w:val="2"/>
          <w:numId w:val="4"/>
        </w:numPr>
        <w:jc w:val="both"/>
        <w:rPr>
          <w:rFonts w:ascii="David" w:hAnsi="David"/>
          <w:b/>
          <w:szCs w:val="24"/>
        </w:rPr>
      </w:pPr>
      <w:r w:rsidRPr="00592C10">
        <w:rPr>
          <w:rFonts w:ascii="David" w:hAnsi="David" w:hint="cs"/>
          <w:b/>
          <w:szCs w:val="24"/>
          <w:rtl/>
        </w:rPr>
        <w:t>כל משתמש מחויב בסיסמה אישית חזקה הכוללת אותיות, מספרים ותווים מיוחדים באורך 8 תווים לפחות, המוחלפת בפרקי זמן קבועים בהתאם לנוהל</w:t>
      </w:r>
      <w:r w:rsidRPr="00592C10">
        <w:rPr>
          <w:rFonts w:ascii="David" w:hAnsi="David" w:hint="cs"/>
          <w:b/>
          <w:szCs w:val="24"/>
        </w:rPr>
        <w:t>.</w:t>
      </w:r>
    </w:p>
    <w:p w14:paraId="19F3B3BB" w14:textId="6890158E" w:rsidR="0031762C" w:rsidRPr="00592C10" w:rsidRDefault="0031762C" w:rsidP="00866BAE">
      <w:pPr>
        <w:numPr>
          <w:ilvl w:val="2"/>
          <w:numId w:val="4"/>
        </w:numPr>
        <w:jc w:val="both"/>
        <w:rPr>
          <w:rFonts w:ascii="David" w:hAnsi="David"/>
          <w:b/>
          <w:szCs w:val="24"/>
        </w:rPr>
      </w:pPr>
      <w:r w:rsidRPr="00592C10">
        <w:rPr>
          <w:rFonts w:ascii="David" w:hAnsi="David" w:hint="cs"/>
          <w:b/>
          <w:szCs w:val="24"/>
          <w:rtl/>
        </w:rPr>
        <w:t>לכל מורשה גישה למאגרי המידע יימסרו בכתב הוראות מפורטות בדבר: אופן השימוש המותר במידע; איסור העברת מידע לגורמים בלתי מורשים; חובת שמירת סודיות; חובת דיווח מיידי על חשד לדלף מידע או אירוע אבטחה; ואיסור שימוש במידע למטרות שאינן קשורות לתפקיד</w:t>
      </w:r>
      <w:r w:rsidRPr="00592C10">
        <w:rPr>
          <w:rFonts w:ascii="David" w:hAnsi="David" w:hint="cs"/>
          <w:b/>
          <w:szCs w:val="24"/>
        </w:rPr>
        <w:t>.</w:t>
      </w:r>
    </w:p>
    <w:p w14:paraId="3542C5F4" w14:textId="7A97C9EA" w:rsidR="0031762C" w:rsidRPr="00592C10" w:rsidRDefault="0031762C" w:rsidP="00866BAE">
      <w:pPr>
        <w:numPr>
          <w:ilvl w:val="2"/>
          <w:numId w:val="4"/>
        </w:numPr>
        <w:jc w:val="both"/>
        <w:rPr>
          <w:rFonts w:ascii="David" w:hAnsi="David"/>
          <w:b/>
          <w:szCs w:val="24"/>
        </w:rPr>
      </w:pPr>
      <w:r w:rsidRPr="00592C10">
        <w:rPr>
          <w:rFonts w:ascii="David" w:hAnsi="David" w:hint="cs"/>
          <w:b/>
          <w:szCs w:val="24"/>
          <w:rtl/>
        </w:rPr>
        <w:lastRenderedPageBreak/>
        <w:t>בקרה על העברת מידע לגורמים חיצוניים תתבצע בהתאם לנוהל העברת מידע של הארגון ובאישור ממונה אבטחת מידע בלבד</w:t>
      </w:r>
      <w:r w:rsidRPr="00592C10">
        <w:rPr>
          <w:rFonts w:ascii="David" w:hAnsi="David" w:hint="cs"/>
          <w:b/>
          <w:szCs w:val="24"/>
        </w:rPr>
        <w:t>.</w:t>
      </w:r>
    </w:p>
    <w:p w14:paraId="6AFCC039" w14:textId="5E096474" w:rsidR="0031762C" w:rsidRDefault="0031762C" w:rsidP="00866BAE">
      <w:pPr>
        <w:numPr>
          <w:ilvl w:val="2"/>
          <w:numId w:val="4"/>
        </w:numPr>
        <w:jc w:val="both"/>
        <w:rPr>
          <w:rFonts w:ascii="David" w:hAnsi="David"/>
          <w:b/>
          <w:szCs w:val="24"/>
        </w:rPr>
      </w:pPr>
      <w:r w:rsidRPr="00592C10">
        <w:rPr>
          <w:rFonts w:ascii="David" w:hAnsi="David" w:hint="cs"/>
          <w:b/>
          <w:szCs w:val="24"/>
          <w:rtl/>
        </w:rPr>
        <w:t xml:space="preserve">אבטחת מידע בניהול כוח אדם </w:t>
      </w:r>
      <w:r w:rsidR="00866BAE" w:rsidRPr="00592C10">
        <w:rPr>
          <w:rFonts w:ascii="David" w:hAnsi="David" w:hint="cs"/>
          <w:b/>
          <w:szCs w:val="24"/>
          <w:rtl/>
        </w:rPr>
        <w:t>-</w:t>
      </w:r>
      <w:r w:rsidRPr="00592C10">
        <w:rPr>
          <w:rFonts w:ascii="David" w:hAnsi="David" w:hint="cs"/>
          <w:b/>
          <w:szCs w:val="24"/>
          <w:rtl/>
        </w:rPr>
        <w:t xml:space="preserve"> עובד המסיים תפקידו יבוטלו הרשאות הגישה שלו לכל המערכות באופן מיידי ביום עזיבתו</w:t>
      </w:r>
      <w:r w:rsidRPr="00592C10">
        <w:rPr>
          <w:rFonts w:ascii="David" w:hAnsi="David" w:hint="cs"/>
          <w:b/>
          <w:szCs w:val="24"/>
        </w:rPr>
        <w:t>.</w:t>
      </w:r>
    </w:p>
    <w:p w14:paraId="618BC934" w14:textId="77777777" w:rsidR="00546AAD" w:rsidRPr="00546AAD" w:rsidRDefault="00546AAD" w:rsidP="00546AAD">
      <w:pPr>
        <w:numPr>
          <w:ilvl w:val="1"/>
          <w:numId w:val="4"/>
        </w:numPr>
        <w:jc w:val="both"/>
        <w:rPr>
          <w:rFonts w:ascii="David" w:hAnsi="David"/>
          <w:bCs/>
          <w:sz w:val="28"/>
          <w:szCs w:val="28"/>
        </w:rPr>
      </w:pPr>
      <w:r w:rsidRPr="00546AAD">
        <w:rPr>
          <w:rFonts w:ascii="David" w:hAnsi="David"/>
          <w:bCs/>
          <w:sz w:val="28"/>
          <w:szCs w:val="28"/>
          <w:rtl/>
        </w:rPr>
        <w:t>העלאת קבצים למערכות המאגר</w:t>
      </w:r>
    </w:p>
    <w:p w14:paraId="4AB2B053" w14:textId="77777777" w:rsidR="00546AAD" w:rsidRPr="00546AAD" w:rsidRDefault="00546AAD" w:rsidP="00546AAD">
      <w:pPr>
        <w:numPr>
          <w:ilvl w:val="2"/>
          <w:numId w:val="4"/>
        </w:numPr>
        <w:jc w:val="both"/>
        <w:rPr>
          <w:rFonts w:ascii="David" w:hAnsi="David"/>
          <w:b/>
          <w:szCs w:val="24"/>
        </w:rPr>
      </w:pPr>
      <w:r w:rsidRPr="00546AAD">
        <w:rPr>
          <w:rFonts w:ascii="David" w:hAnsi="David"/>
          <w:b/>
          <w:szCs w:val="24"/>
          <w:rtl/>
        </w:rPr>
        <w:t>הארגון יגדיר מגבלות ואמצעי בקרה לצורך העלאת קבצים למערכות המאגר, במטרה לצמצם חשיפה לנוזקות, קוד זדוני, דלף מידע או פגיעה בזמינות המערכות</w:t>
      </w:r>
      <w:r w:rsidRPr="00546AAD">
        <w:rPr>
          <w:rFonts w:ascii="David" w:hAnsi="David"/>
          <w:b/>
          <w:szCs w:val="24"/>
        </w:rPr>
        <w:t>.</w:t>
      </w:r>
    </w:p>
    <w:p w14:paraId="4423313A" w14:textId="299ECFEE" w:rsidR="00546AAD" w:rsidRPr="00546AAD" w:rsidRDefault="00546AAD" w:rsidP="00546AAD">
      <w:pPr>
        <w:numPr>
          <w:ilvl w:val="2"/>
          <w:numId w:val="4"/>
        </w:numPr>
        <w:jc w:val="both"/>
        <w:rPr>
          <w:rFonts w:ascii="David" w:hAnsi="David"/>
          <w:b/>
          <w:szCs w:val="24"/>
        </w:rPr>
      </w:pPr>
      <w:r w:rsidRPr="00546AAD">
        <w:rPr>
          <w:rFonts w:ascii="David" w:hAnsi="David"/>
          <w:b/>
          <w:szCs w:val="24"/>
          <w:rtl/>
        </w:rPr>
        <w:t>העלאת קבצים תתאפשר רק מסוגי קבצים מאושרים ובהתאם לצורך העסקי,</w:t>
      </w:r>
      <w:r w:rsidRPr="00546AAD">
        <w:rPr>
          <w:rFonts w:ascii="David" w:hAnsi="David"/>
          <w:b/>
          <w:szCs w:val="24"/>
        </w:rPr>
        <w:t xml:space="preserve"> </w:t>
      </w:r>
      <w:r w:rsidRPr="00546AAD">
        <w:rPr>
          <w:rFonts w:ascii="David" w:hAnsi="David"/>
          <w:b/>
          <w:szCs w:val="24"/>
          <w:rtl/>
        </w:rPr>
        <w:t>ככל הניתן, תיחסם העלאת קבצים שאינם מורשים או בעלי סיכון אבטחתי</w:t>
      </w:r>
      <w:r w:rsidRPr="00546AAD">
        <w:rPr>
          <w:rFonts w:ascii="David" w:hAnsi="David"/>
          <w:b/>
          <w:szCs w:val="24"/>
        </w:rPr>
        <w:t>.</w:t>
      </w:r>
    </w:p>
    <w:p w14:paraId="15244614" w14:textId="4C9B9B93" w:rsidR="00546AAD" w:rsidRPr="00546AAD" w:rsidRDefault="00546AAD" w:rsidP="00546AAD">
      <w:pPr>
        <w:numPr>
          <w:ilvl w:val="2"/>
          <w:numId w:val="4"/>
        </w:numPr>
        <w:jc w:val="both"/>
        <w:rPr>
          <w:rFonts w:ascii="David" w:hAnsi="David"/>
          <w:b/>
          <w:szCs w:val="24"/>
        </w:rPr>
      </w:pPr>
      <w:r w:rsidRPr="00546AAD">
        <w:rPr>
          <w:rFonts w:ascii="David" w:hAnsi="David"/>
          <w:b/>
          <w:szCs w:val="24"/>
          <w:rtl/>
        </w:rPr>
        <w:t>בנוסף, יוגדר נפח מקסימלי להעלאת קבצים בהתאם ליכולות המערכת ולמדיניות הארגון על ידי מנהל המערכת או ממונה אבטחת מידע</w:t>
      </w:r>
      <w:r w:rsidRPr="00546AAD">
        <w:rPr>
          <w:rFonts w:ascii="David" w:hAnsi="David"/>
          <w:b/>
          <w:szCs w:val="24"/>
        </w:rPr>
        <w:t>.</w:t>
      </w:r>
    </w:p>
    <w:p w14:paraId="42CEA765" w14:textId="5DE9DDC5" w:rsidR="00546AAD" w:rsidRPr="00546AAD" w:rsidRDefault="00546AAD" w:rsidP="00546AAD">
      <w:pPr>
        <w:numPr>
          <w:ilvl w:val="2"/>
          <w:numId w:val="4"/>
        </w:numPr>
        <w:jc w:val="both"/>
        <w:rPr>
          <w:rFonts w:ascii="David" w:hAnsi="David"/>
          <w:b/>
          <w:szCs w:val="24"/>
        </w:rPr>
      </w:pPr>
      <w:r w:rsidRPr="00546AAD">
        <w:rPr>
          <w:rFonts w:ascii="David" w:hAnsi="David"/>
          <w:b/>
          <w:szCs w:val="24"/>
          <w:rtl/>
        </w:rPr>
        <w:t>הארגון רשאי להפעיל מנגנוני סריקה ובקרה לקבצים המועלים למערכות לצורך איתור קבצים חשודים, נוזקות או פעילות חריגה</w:t>
      </w:r>
      <w:r w:rsidRPr="00546AAD">
        <w:rPr>
          <w:rFonts w:ascii="David" w:hAnsi="David"/>
          <w:b/>
          <w:szCs w:val="24"/>
        </w:rPr>
        <w:t>.</w:t>
      </w:r>
    </w:p>
    <w:p w14:paraId="442128B0" w14:textId="756BC76D" w:rsidR="0061666C" w:rsidRPr="000332DA" w:rsidRDefault="0061666C" w:rsidP="000332DA">
      <w:pPr>
        <w:numPr>
          <w:ilvl w:val="1"/>
          <w:numId w:val="4"/>
        </w:numPr>
        <w:jc w:val="both"/>
        <w:rPr>
          <w:rFonts w:ascii="David" w:hAnsi="David"/>
          <w:bCs/>
          <w:sz w:val="28"/>
          <w:szCs w:val="28"/>
        </w:rPr>
      </w:pPr>
      <w:r w:rsidRPr="000332DA">
        <w:rPr>
          <w:rFonts w:ascii="David" w:hAnsi="David"/>
          <w:bCs/>
          <w:sz w:val="28"/>
          <w:szCs w:val="28"/>
          <w:rtl/>
        </w:rPr>
        <w:t>מנגנוני ניתוק משתמשים עקב אי שימוש</w:t>
      </w:r>
    </w:p>
    <w:p w14:paraId="4722AFCC" w14:textId="77777777" w:rsidR="0061666C" w:rsidRPr="0061666C" w:rsidRDefault="0061666C" w:rsidP="0061666C">
      <w:pPr>
        <w:numPr>
          <w:ilvl w:val="2"/>
          <w:numId w:val="4"/>
        </w:numPr>
        <w:jc w:val="both"/>
        <w:rPr>
          <w:rFonts w:ascii="David" w:hAnsi="David"/>
          <w:b/>
          <w:szCs w:val="24"/>
        </w:rPr>
      </w:pPr>
      <w:r w:rsidRPr="0061666C">
        <w:rPr>
          <w:rFonts w:ascii="David" w:hAnsi="David"/>
          <w:b/>
          <w:szCs w:val="24"/>
          <w:rtl/>
        </w:rPr>
        <w:t>הארגון יפעיל מנגנוני ניתוק ונעילה אוטומטיים למשתמשים בעלי הרשאה למערכות המאגר, בהתאם לרגישות המידע וסוג המערכת</w:t>
      </w:r>
      <w:r w:rsidRPr="0061666C">
        <w:rPr>
          <w:rFonts w:ascii="David" w:hAnsi="David"/>
          <w:b/>
          <w:szCs w:val="24"/>
        </w:rPr>
        <w:t>.</w:t>
      </w:r>
    </w:p>
    <w:p w14:paraId="43ED92ED" w14:textId="1B9EB560" w:rsidR="006D62C5" w:rsidRDefault="0061666C" w:rsidP="006D62C5">
      <w:pPr>
        <w:ind w:left="1800"/>
        <w:jc w:val="both"/>
        <w:rPr>
          <w:rFonts w:ascii="David" w:hAnsi="David"/>
          <w:b/>
          <w:szCs w:val="24"/>
          <w:rtl/>
        </w:rPr>
      </w:pPr>
      <w:r w:rsidRPr="0061666C">
        <w:rPr>
          <w:rFonts w:ascii="David" w:hAnsi="David"/>
          <w:b/>
          <w:szCs w:val="24"/>
          <w:rtl/>
        </w:rPr>
        <w:t>מנגנונים אלו יכולים לכלול בין היתר</w:t>
      </w:r>
      <w:r w:rsidR="006D62C5">
        <w:rPr>
          <w:rFonts w:ascii="David" w:hAnsi="David" w:hint="cs"/>
          <w:b/>
          <w:szCs w:val="24"/>
          <w:rtl/>
        </w:rPr>
        <w:t>:</w:t>
      </w:r>
    </w:p>
    <w:p w14:paraId="0834F6E4" w14:textId="77777777" w:rsidR="006D62C5" w:rsidRPr="006D62C5" w:rsidRDefault="0061666C" w:rsidP="006D62C5">
      <w:pPr>
        <w:pStyle w:val="ad"/>
        <w:numPr>
          <w:ilvl w:val="0"/>
          <w:numId w:val="28"/>
        </w:numPr>
        <w:jc w:val="both"/>
        <w:rPr>
          <w:rFonts w:ascii="David" w:hAnsi="David"/>
          <w:b/>
          <w:szCs w:val="24"/>
          <w:rtl/>
        </w:rPr>
      </w:pPr>
      <w:r w:rsidRPr="006D62C5">
        <w:rPr>
          <w:color w:val="000000"/>
          <w:szCs w:val="24"/>
          <w:rtl/>
        </w:rPr>
        <w:t>נעילת תחנת עבודה לאחר פרק זמן של אי פעילות</w:t>
      </w:r>
    </w:p>
    <w:p w14:paraId="79DCD028" w14:textId="77777777" w:rsidR="006D62C5" w:rsidRPr="006D62C5" w:rsidRDefault="0061666C" w:rsidP="006D62C5">
      <w:pPr>
        <w:pStyle w:val="ad"/>
        <w:numPr>
          <w:ilvl w:val="0"/>
          <w:numId w:val="28"/>
        </w:numPr>
        <w:jc w:val="both"/>
        <w:rPr>
          <w:rFonts w:ascii="David" w:hAnsi="David"/>
          <w:b/>
          <w:szCs w:val="24"/>
          <w:rtl/>
        </w:rPr>
      </w:pPr>
      <w:r w:rsidRPr="006D62C5">
        <w:rPr>
          <w:color w:val="000000"/>
          <w:szCs w:val="24"/>
          <w:rtl/>
        </w:rPr>
        <w:t>ניתוק אוטומטי של משתמשים ממערכות רגישות לאחר אי שימוש</w:t>
      </w:r>
    </w:p>
    <w:p w14:paraId="70768516" w14:textId="77777777" w:rsidR="006D62C5" w:rsidRPr="006D62C5" w:rsidRDefault="0061666C" w:rsidP="006D62C5">
      <w:pPr>
        <w:pStyle w:val="ad"/>
        <w:numPr>
          <w:ilvl w:val="0"/>
          <w:numId w:val="28"/>
        </w:numPr>
        <w:jc w:val="both"/>
        <w:rPr>
          <w:rFonts w:ascii="David" w:hAnsi="David"/>
          <w:b/>
          <w:szCs w:val="24"/>
          <w:rtl/>
        </w:rPr>
      </w:pPr>
      <w:r w:rsidRPr="006D62C5">
        <w:rPr>
          <w:color w:val="000000"/>
          <w:szCs w:val="24"/>
          <w:rtl/>
        </w:rPr>
        <w:t>חסימת משתמשים שאינם פעילים לאורך זמן</w:t>
      </w:r>
    </w:p>
    <w:p w14:paraId="0E1FEAD8" w14:textId="28236215" w:rsidR="0061666C" w:rsidRPr="006D62C5" w:rsidRDefault="0061666C" w:rsidP="006D62C5">
      <w:pPr>
        <w:pStyle w:val="ad"/>
        <w:numPr>
          <w:ilvl w:val="0"/>
          <w:numId w:val="28"/>
        </w:numPr>
        <w:jc w:val="both"/>
        <w:rPr>
          <w:rFonts w:ascii="David" w:hAnsi="David"/>
          <w:b/>
          <w:szCs w:val="24"/>
        </w:rPr>
      </w:pPr>
      <w:r w:rsidRPr="006D62C5">
        <w:rPr>
          <w:color w:val="000000"/>
          <w:szCs w:val="24"/>
          <w:rtl/>
        </w:rPr>
        <w:t>דרישת הזדהות מחדש לאחר נעילה או ניתוק</w:t>
      </w:r>
    </w:p>
    <w:p w14:paraId="3F904A0C" w14:textId="2A7A4BE7" w:rsidR="0061666C" w:rsidRPr="000332DA" w:rsidRDefault="0061666C" w:rsidP="000332DA">
      <w:pPr>
        <w:numPr>
          <w:ilvl w:val="2"/>
          <w:numId w:val="4"/>
        </w:numPr>
        <w:jc w:val="both"/>
        <w:rPr>
          <w:rFonts w:ascii="David" w:hAnsi="David"/>
          <w:b/>
          <w:szCs w:val="24"/>
        </w:rPr>
      </w:pPr>
      <w:r w:rsidRPr="0061666C">
        <w:rPr>
          <w:rFonts w:ascii="David" w:hAnsi="David"/>
          <w:b/>
          <w:szCs w:val="24"/>
          <w:rtl/>
        </w:rPr>
        <w:t>הגדרות הניתוק והנעילה ייבחנו ויעודכנו בהתאם לצורכי האבטחה והנחיות הארגון</w:t>
      </w:r>
      <w:r w:rsidRPr="0061666C">
        <w:rPr>
          <w:rFonts w:ascii="David" w:hAnsi="David"/>
          <w:b/>
          <w:szCs w:val="24"/>
        </w:rPr>
        <w:t>.</w:t>
      </w:r>
    </w:p>
    <w:p w14:paraId="7D6734A7" w14:textId="295F954D" w:rsidR="0031762C" w:rsidRPr="000332DA" w:rsidRDefault="0031762C" w:rsidP="000332DA">
      <w:pPr>
        <w:numPr>
          <w:ilvl w:val="1"/>
          <w:numId w:val="4"/>
        </w:numPr>
        <w:jc w:val="both"/>
        <w:rPr>
          <w:rFonts w:ascii="David" w:hAnsi="David"/>
          <w:bCs/>
          <w:sz w:val="28"/>
          <w:szCs w:val="28"/>
        </w:rPr>
      </w:pPr>
      <w:r w:rsidRPr="000332DA">
        <w:rPr>
          <w:rFonts w:ascii="David" w:hAnsi="David" w:hint="cs"/>
          <w:bCs/>
          <w:sz w:val="28"/>
          <w:szCs w:val="28"/>
          <w:rtl/>
        </w:rPr>
        <w:t>ניהול התקנים</w:t>
      </w:r>
    </w:p>
    <w:p w14:paraId="7B5BE4B9" w14:textId="52EF78AC" w:rsidR="0031762C" w:rsidRPr="00592C10" w:rsidRDefault="0031762C" w:rsidP="00866BAE">
      <w:pPr>
        <w:numPr>
          <w:ilvl w:val="2"/>
          <w:numId w:val="4"/>
        </w:numPr>
        <w:jc w:val="both"/>
        <w:rPr>
          <w:rFonts w:ascii="David" w:hAnsi="David"/>
          <w:b/>
          <w:szCs w:val="24"/>
        </w:rPr>
      </w:pPr>
      <w:r w:rsidRPr="00592C10">
        <w:rPr>
          <w:rFonts w:ascii="David" w:hAnsi="David" w:hint="cs"/>
          <w:b/>
          <w:szCs w:val="24"/>
          <w:rtl/>
        </w:rPr>
        <w:t>הארגון ינהל רשימה מעודכנת של כל ההתקנים המחוברים לרשת, לרבות עמדות קצה, מחשבים ניידים, סמארטפונים והתקני אחסון נתיקים. חיבור התקן לא מורשה לרשת הארגון אסור ללא אישור מנהל המחשוב</w:t>
      </w:r>
      <w:r w:rsidRPr="00592C10">
        <w:rPr>
          <w:rFonts w:ascii="David" w:hAnsi="David" w:hint="cs"/>
          <w:b/>
          <w:szCs w:val="24"/>
        </w:rPr>
        <w:t>.</w:t>
      </w:r>
    </w:p>
    <w:p w14:paraId="0F62895E" w14:textId="47F5462F" w:rsidR="0031762C" w:rsidRPr="00592C10" w:rsidRDefault="0031762C" w:rsidP="00866BAE">
      <w:pPr>
        <w:numPr>
          <w:ilvl w:val="2"/>
          <w:numId w:val="4"/>
        </w:numPr>
        <w:jc w:val="both"/>
        <w:rPr>
          <w:rFonts w:ascii="David" w:hAnsi="David"/>
          <w:b/>
          <w:szCs w:val="24"/>
        </w:rPr>
      </w:pPr>
      <w:r w:rsidRPr="00592C10">
        <w:rPr>
          <w:rFonts w:ascii="David" w:hAnsi="David" w:hint="cs"/>
          <w:b/>
          <w:szCs w:val="24"/>
        </w:rPr>
        <w:t xml:space="preserve"> </w:t>
      </w:r>
      <w:r w:rsidRPr="00592C10">
        <w:rPr>
          <w:rFonts w:ascii="David" w:hAnsi="David" w:hint="cs"/>
          <w:b/>
          <w:szCs w:val="24"/>
          <w:rtl/>
        </w:rPr>
        <w:t>התקן שאבד או נגנב ידווח מיידית לממונה אבטחת מידע, ותבוצע מחיקה מרחוק ככל שניתן</w:t>
      </w:r>
      <w:r w:rsidRPr="00592C10">
        <w:rPr>
          <w:rFonts w:ascii="David" w:hAnsi="David" w:hint="cs"/>
          <w:b/>
          <w:szCs w:val="24"/>
        </w:rPr>
        <w:t>.</w:t>
      </w:r>
    </w:p>
    <w:p w14:paraId="781BA316" w14:textId="7AD13A81" w:rsidR="0031762C" w:rsidRDefault="0031762C" w:rsidP="00C919D0">
      <w:pPr>
        <w:numPr>
          <w:ilvl w:val="2"/>
          <w:numId w:val="4"/>
        </w:numPr>
        <w:jc w:val="both"/>
        <w:rPr>
          <w:rFonts w:ascii="David" w:hAnsi="David"/>
          <w:b/>
          <w:szCs w:val="24"/>
        </w:rPr>
      </w:pPr>
      <w:r w:rsidRPr="00592C10">
        <w:rPr>
          <w:rFonts w:ascii="David" w:hAnsi="David" w:hint="cs"/>
          <w:b/>
          <w:szCs w:val="24"/>
          <w:rtl/>
        </w:rPr>
        <w:t>מומלץ לבצע חסימה של התקנים ניידים ולהשתמש בעמדות הלבנה לצורך ניטור וסינון בעת חיבור התקנים חיצוניים</w:t>
      </w:r>
      <w:r w:rsidRPr="00592C10">
        <w:rPr>
          <w:rFonts w:ascii="David" w:hAnsi="David" w:hint="cs"/>
          <w:b/>
          <w:szCs w:val="24"/>
        </w:rPr>
        <w:t>.</w:t>
      </w:r>
    </w:p>
    <w:p w14:paraId="0B202B86" w14:textId="3902C7B3" w:rsidR="00CB17D2" w:rsidRPr="00CB17D2" w:rsidRDefault="00CB17D2" w:rsidP="00CB17D2">
      <w:pPr>
        <w:numPr>
          <w:ilvl w:val="1"/>
          <w:numId w:val="4"/>
        </w:numPr>
        <w:jc w:val="both"/>
        <w:rPr>
          <w:rFonts w:ascii="David" w:hAnsi="David"/>
          <w:bCs/>
          <w:sz w:val="28"/>
          <w:szCs w:val="28"/>
        </w:rPr>
      </w:pPr>
      <w:r w:rsidRPr="00CB17D2">
        <w:rPr>
          <w:rFonts w:ascii="David" w:hAnsi="David" w:hint="cs"/>
          <w:bCs/>
          <w:sz w:val="28"/>
          <w:szCs w:val="28"/>
          <w:rtl/>
        </w:rPr>
        <w:t>ניהול גיבויים</w:t>
      </w:r>
    </w:p>
    <w:p w14:paraId="1594F362" w14:textId="4D10A8D9" w:rsidR="00CB17D2" w:rsidRPr="00CB17D2" w:rsidRDefault="00CB17D2" w:rsidP="00CB17D2">
      <w:pPr>
        <w:numPr>
          <w:ilvl w:val="2"/>
          <w:numId w:val="4"/>
        </w:numPr>
        <w:jc w:val="both"/>
        <w:rPr>
          <w:rFonts w:ascii="David" w:hAnsi="David"/>
          <w:b/>
          <w:szCs w:val="24"/>
        </w:rPr>
      </w:pPr>
      <w:r w:rsidRPr="00CB17D2">
        <w:rPr>
          <w:rFonts w:ascii="David" w:hAnsi="David"/>
          <w:b/>
          <w:szCs w:val="24"/>
          <w:rtl/>
        </w:rPr>
        <w:lastRenderedPageBreak/>
        <w:t>הארגון יבצע גיבויים תקופתיים למערכות המידע</w:t>
      </w:r>
      <w:r w:rsidR="00B629CC">
        <w:rPr>
          <w:rFonts w:ascii="David" w:hAnsi="David" w:hint="cs"/>
          <w:b/>
          <w:szCs w:val="24"/>
          <w:rtl/>
        </w:rPr>
        <w:t xml:space="preserve"> </w:t>
      </w:r>
      <w:r w:rsidRPr="00CB17D2">
        <w:rPr>
          <w:rFonts w:ascii="David" w:hAnsi="David"/>
          <w:b/>
          <w:szCs w:val="24"/>
          <w:rtl/>
        </w:rPr>
        <w:t>ולמאגרי המידע בהתאם לרמת רגישות המידע וחשיבותו העסקית והתפעולית</w:t>
      </w:r>
      <w:r w:rsidRPr="00CB17D2">
        <w:rPr>
          <w:rFonts w:ascii="David" w:hAnsi="David"/>
          <w:b/>
          <w:szCs w:val="24"/>
        </w:rPr>
        <w:t>.</w:t>
      </w:r>
    </w:p>
    <w:p w14:paraId="0E49A1FD" w14:textId="77777777" w:rsidR="00CB17D2" w:rsidRPr="00CB17D2" w:rsidRDefault="00CB17D2" w:rsidP="00CB17D2">
      <w:pPr>
        <w:numPr>
          <w:ilvl w:val="2"/>
          <w:numId w:val="4"/>
        </w:numPr>
        <w:jc w:val="both"/>
        <w:rPr>
          <w:rFonts w:ascii="David" w:hAnsi="David"/>
          <w:b/>
          <w:szCs w:val="24"/>
        </w:rPr>
      </w:pPr>
      <w:r w:rsidRPr="00CB17D2">
        <w:rPr>
          <w:rFonts w:ascii="David" w:hAnsi="David"/>
          <w:b/>
          <w:szCs w:val="24"/>
          <w:rtl/>
        </w:rPr>
        <w:t>הגיבויים יישמרו באופן מאובטח, תוך הגבלת גישה לבעלי הרשאה בלבד, ובמידת האפשר יוצפנו ויישמרו בסביבה נפרדת ממערכות הייצור לצורך צמצום סיכוני אובדן מידע, כופרה או פגיעה בזמינות המידע</w:t>
      </w:r>
      <w:r w:rsidRPr="00CB17D2">
        <w:rPr>
          <w:rFonts w:ascii="David" w:hAnsi="David"/>
          <w:b/>
          <w:szCs w:val="24"/>
        </w:rPr>
        <w:t>.</w:t>
      </w:r>
    </w:p>
    <w:p w14:paraId="39D820E8" w14:textId="77777777" w:rsidR="00CB17D2" w:rsidRPr="00CB17D2" w:rsidRDefault="00CB17D2" w:rsidP="00CB17D2">
      <w:pPr>
        <w:numPr>
          <w:ilvl w:val="2"/>
          <w:numId w:val="4"/>
        </w:numPr>
        <w:jc w:val="both"/>
        <w:rPr>
          <w:rFonts w:ascii="David" w:hAnsi="David"/>
          <w:b/>
          <w:szCs w:val="24"/>
        </w:rPr>
      </w:pPr>
      <w:r w:rsidRPr="00CB17D2">
        <w:rPr>
          <w:rFonts w:ascii="David" w:hAnsi="David"/>
          <w:b/>
          <w:szCs w:val="24"/>
          <w:rtl/>
        </w:rPr>
        <w:t>הארגון יבצע בקרה תקופתית על תקינות הגיבויים ויכולת שחזור המידע, לרבות ביצוע בדיקות שחזור מדגמיות בהתאם לצורך</w:t>
      </w:r>
      <w:r w:rsidRPr="00CB17D2">
        <w:rPr>
          <w:rFonts w:ascii="David" w:hAnsi="David"/>
          <w:b/>
          <w:szCs w:val="24"/>
        </w:rPr>
        <w:t>.</w:t>
      </w:r>
    </w:p>
    <w:p w14:paraId="33732E63" w14:textId="67B615DD" w:rsidR="00CB17D2" w:rsidRPr="00CB17D2" w:rsidRDefault="00CB17D2" w:rsidP="00CB17D2">
      <w:pPr>
        <w:numPr>
          <w:ilvl w:val="2"/>
          <w:numId w:val="4"/>
        </w:numPr>
        <w:jc w:val="both"/>
        <w:rPr>
          <w:rFonts w:ascii="David" w:hAnsi="David"/>
          <w:b/>
          <w:szCs w:val="24"/>
        </w:rPr>
      </w:pPr>
      <w:r w:rsidRPr="00CB17D2">
        <w:rPr>
          <w:rFonts w:ascii="David" w:hAnsi="David"/>
          <w:b/>
          <w:szCs w:val="24"/>
          <w:rtl/>
        </w:rPr>
        <w:t>משך שמירת הגיבויים ייקבע בהתאם לנ</w:t>
      </w:r>
      <w:r w:rsidR="00B629CC">
        <w:rPr>
          <w:rFonts w:ascii="David" w:hAnsi="David" w:hint="cs"/>
          <w:b/>
          <w:szCs w:val="24"/>
          <w:rtl/>
        </w:rPr>
        <w:t>והל גיבויים</w:t>
      </w:r>
      <w:r w:rsidRPr="00CB17D2">
        <w:rPr>
          <w:rFonts w:ascii="David" w:hAnsi="David"/>
          <w:b/>
          <w:szCs w:val="24"/>
          <w:rtl/>
        </w:rPr>
        <w:t>, דרישות רגולטוריות, רגישות המידע וצרכים תפעוליים</w:t>
      </w:r>
    </w:p>
    <w:p w14:paraId="70AC8D4E" w14:textId="77777777" w:rsidR="00CB17D2" w:rsidRPr="00592C10" w:rsidRDefault="00CB17D2" w:rsidP="00B629CC">
      <w:pPr>
        <w:jc w:val="both"/>
        <w:rPr>
          <w:rFonts w:ascii="David" w:hAnsi="David"/>
          <w:b/>
          <w:szCs w:val="24"/>
        </w:rPr>
      </w:pPr>
    </w:p>
    <w:p w14:paraId="574C8597" w14:textId="315CE664" w:rsidR="0031762C" w:rsidRPr="00C919D0" w:rsidRDefault="0031762C" w:rsidP="0031762C">
      <w:pPr>
        <w:numPr>
          <w:ilvl w:val="1"/>
          <w:numId w:val="4"/>
        </w:numPr>
        <w:jc w:val="both"/>
        <w:rPr>
          <w:rFonts w:ascii="David" w:hAnsi="David"/>
          <w:bCs/>
          <w:sz w:val="28"/>
          <w:szCs w:val="28"/>
        </w:rPr>
      </w:pPr>
      <w:r w:rsidRPr="00C919D0">
        <w:rPr>
          <w:rFonts w:ascii="David" w:hAnsi="David" w:hint="cs"/>
          <w:bCs/>
          <w:sz w:val="28"/>
          <w:szCs w:val="28"/>
          <w:rtl/>
        </w:rPr>
        <w:t>פיתוח ותחזוקה</w:t>
      </w:r>
      <w:r w:rsidR="00866BAE" w:rsidRPr="00C919D0">
        <w:rPr>
          <w:rFonts w:ascii="David" w:hAnsi="David" w:hint="cs"/>
          <w:bCs/>
          <w:sz w:val="28"/>
          <w:szCs w:val="28"/>
          <w:rtl/>
        </w:rPr>
        <w:t>-</w:t>
      </w:r>
      <w:r w:rsidRPr="00C919D0">
        <w:rPr>
          <w:rFonts w:ascii="David" w:hAnsi="David" w:hint="cs"/>
          <w:bCs/>
          <w:sz w:val="28"/>
          <w:szCs w:val="28"/>
          <w:rtl/>
        </w:rPr>
        <w:t xml:space="preserve"> מאגרים ברמת אבטחה בינונית וגבוהה</w:t>
      </w:r>
    </w:p>
    <w:p w14:paraId="39CE1020" w14:textId="157135D3" w:rsidR="00C919D0" w:rsidRDefault="00C919D0" w:rsidP="00866BAE">
      <w:pPr>
        <w:numPr>
          <w:ilvl w:val="2"/>
          <w:numId w:val="4"/>
        </w:numPr>
        <w:jc w:val="both"/>
        <w:rPr>
          <w:rFonts w:ascii="David" w:hAnsi="David"/>
          <w:b/>
          <w:szCs w:val="24"/>
        </w:rPr>
      </w:pPr>
      <w:r>
        <w:rPr>
          <w:rFonts w:ascii="David" w:hAnsi="David" w:hint="cs"/>
          <w:b/>
          <w:szCs w:val="24"/>
          <w:rtl/>
        </w:rPr>
        <w:t>הארגון לא מבצע פעולת פיתוח תוכנה ותחזוקה</w:t>
      </w:r>
    </w:p>
    <w:p w14:paraId="2DADE2C6" w14:textId="75B19C82" w:rsidR="0031762C" w:rsidRPr="00592C10" w:rsidRDefault="0031762C" w:rsidP="00866BAE">
      <w:pPr>
        <w:numPr>
          <w:ilvl w:val="2"/>
          <w:numId w:val="4"/>
        </w:numPr>
        <w:jc w:val="both"/>
        <w:rPr>
          <w:rFonts w:ascii="David" w:hAnsi="David"/>
          <w:b/>
          <w:szCs w:val="24"/>
        </w:rPr>
      </w:pPr>
      <w:r w:rsidRPr="00592C10">
        <w:rPr>
          <w:rFonts w:ascii="David" w:hAnsi="David" w:hint="cs"/>
          <w:b/>
          <w:szCs w:val="24"/>
          <w:rtl/>
        </w:rPr>
        <w:t>פעולות פיתוח, תחזוקה ושדרוג במערכות המכילות מאגרי מידע ברמת אבטחה בינונית או גבוהה יתבצעו בסביבת פיתוח נפרדת מסביבת הייצור</w:t>
      </w:r>
      <w:r w:rsidRPr="00592C10">
        <w:rPr>
          <w:rFonts w:ascii="David" w:hAnsi="David" w:hint="cs"/>
          <w:b/>
          <w:szCs w:val="24"/>
        </w:rPr>
        <w:t>.</w:t>
      </w:r>
    </w:p>
    <w:p w14:paraId="02E19582" w14:textId="45DD0900" w:rsidR="0031762C" w:rsidRPr="00592C10" w:rsidRDefault="0031762C" w:rsidP="00866BAE">
      <w:pPr>
        <w:numPr>
          <w:ilvl w:val="2"/>
          <w:numId w:val="4"/>
        </w:numPr>
        <w:jc w:val="both"/>
        <w:rPr>
          <w:rFonts w:ascii="David" w:hAnsi="David"/>
          <w:b/>
          <w:szCs w:val="24"/>
        </w:rPr>
      </w:pPr>
      <w:r w:rsidRPr="00592C10">
        <w:rPr>
          <w:rFonts w:ascii="David" w:hAnsi="David" w:hint="cs"/>
          <w:b/>
          <w:szCs w:val="24"/>
          <w:rtl/>
        </w:rPr>
        <w:t>גישת אנשי פיתוח או תחזוקה למאגרי מידע אמיתיים תותר רק לצורך מוגדר, לפרק זמן מוגבל, ותתועד במלואה</w:t>
      </w:r>
      <w:r w:rsidRPr="00592C10">
        <w:rPr>
          <w:rFonts w:ascii="David" w:hAnsi="David" w:hint="cs"/>
          <w:b/>
          <w:szCs w:val="24"/>
        </w:rPr>
        <w:t>.</w:t>
      </w:r>
    </w:p>
    <w:p w14:paraId="53F5AEC0" w14:textId="23A64472" w:rsidR="00491D28" w:rsidRPr="00592C10" w:rsidRDefault="00491D28" w:rsidP="00491D28">
      <w:pPr>
        <w:numPr>
          <w:ilvl w:val="2"/>
          <w:numId w:val="4"/>
        </w:numPr>
        <w:jc w:val="both"/>
        <w:rPr>
          <w:rFonts w:ascii="David" w:hAnsi="David"/>
          <w:b/>
          <w:szCs w:val="24"/>
        </w:rPr>
      </w:pPr>
      <w:r w:rsidRPr="00592C10">
        <w:rPr>
          <w:rFonts w:ascii="David" w:hAnsi="David" w:hint="cs"/>
          <w:b/>
          <w:szCs w:val="24"/>
          <w:rtl/>
        </w:rPr>
        <w:t>התיעוד יכלול את שם המבצע, תאריך ושעת הגישה, מטרת הגישה, והפעולות שבוצעו, וישמר לתקופה של 24 חודשים לפחות</w:t>
      </w:r>
      <w:r w:rsidRPr="00592C10">
        <w:rPr>
          <w:rFonts w:ascii="David" w:hAnsi="David" w:hint="cs"/>
          <w:b/>
          <w:szCs w:val="24"/>
        </w:rPr>
        <w:t>.</w:t>
      </w:r>
    </w:p>
    <w:p w14:paraId="23314BF5" w14:textId="4BAF12DA" w:rsidR="0031762C" w:rsidRDefault="0031762C" w:rsidP="00866BAE">
      <w:pPr>
        <w:numPr>
          <w:ilvl w:val="2"/>
          <w:numId w:val="4"/>
        </w:numPr>
        <w:jc w:val="both"/>
        <w:rPr>
          <w:rFonts w:ascii="David" w:hAnsi="David"/>
          <w:b/>
          <w:szCs w:val="24"/>
        </w:rPr>
      </w:pPr>
      <w:r w:rsidRPr="00592C10">
        <w:rPr>
          <w:rFonts w:ascii="David" w:hAnsi="David" w:hint="cs"/>
          <w:b/>
          <w:szCs w:val="24"/>
          <w:rtl/>
        </w:rPr>
        <w:t>לא יעשה שימוש במידע אישי אמיתי לצורכי בדיקות פיתוח</w:t>
      </w:r>
      <w:r w:rsidRPr="00592C10">
        <w:rPr>
          <w:rFonts w:ascii="David" w:hAnsi="David" w:hint="cs"/>
          <w:b/>
          <w:szCs w:val="24"/>
        </w:rPr>
        <w:t>.</w:t>
      </w:r>
    </w:p>
    <w:p w14:paraId="7D78E7C2" w14:textId="268D3FB3" w:rsidR="00811AD2" w:rsidRPr="00592C10" w:rsidRDefault="00811AD2" w:rsidP="00482A6D">
      <w:pPr>
        <w:numPr>
          <w:ilvl w:val="2"/>
          <w:numId w:val="4"/>
        </w:numPr>
        <w:rPr>
          <w:rFonts w:ascii="David" w:hAnsi="David"/>
          <w:b/>
          <w:szCs w:val="24"/>
        </w:rPr>
      </w:pPr>
      <w:r w:rsidRPr="00B81F6D">
        <w:rPr>
          <w:rFonts w:ascii="David" w:hAnsi="David"/>
          <w:b/>
          <w:szCs w:val="24"/>
          <w:rtl/>
        </w:rPr>
        <w:t>פעולות פיתוח, תחזוקה, בדיקות ושינויים במערכות מידע יתבצעו בהתאם לעקרונות אבטחת מידע והפרדת סביבות</w:t>
      </w:r>
      <w:r w:rsidRPr="00B81F6D">
        <w:rPr>
          <w:rFonts w:ascii="David" w:hAnsi="David"/>
          <w:b/>
          <w:szCs w:val="24"/>
        </w:rPr>
        <w:t>.</w:t>
      </w:r>
      <w:r w:rsidRPr="00B81F6D">
        <w:rPr>
          <w:rFonts w:ascii="David" w:hAnsi="David"/>
          <w:b/>
          <w:szCs w:val="24"/>
          <w:rtl/>
        </w:rPr>
        <w:t>גישת אנשי פיתוח למידע אישי תינתן רק בהתאם לצורך עסקי, בהרשאה מתועדת ומוגבלת בזמן</w:t>
      </w:r>
      <w:r w:rsidRPr="00B81F6D">
        <w:rPr>
          <w:rFonts w:ascii="David" w:hAnsi="David"/>
          <w:b/>
          <w:szCs w:val="24"/>
        </w:rPr>
        <w:t>.</w:t>
      </w:r>
      <w:r w:rsidRPr="00B81F6D">
        <w:rPr>
          <w:rFonts w:ascii="David" w:hAnsi="David"/>
          <w:b/>
          <w:szCs w:val="24"/>
          <w:rtl/>
        </w:rPr>
        <w:t>ככל הניתן תבוצע הפרדה בין סביבת ייצור, פיתוח ובדיקות</w:t>
      </w:r>
      <w:r w:rsidRPr="00B81F6D">
        <w:rPr>
          <w:rFonts w:ascii="David" w:hAnsi="David"/>
          <w:b/>
          <w:szCs w:val="24"/>
        </w:rPr>
        <w:t>.</w:t>
      </w:r>
      <w:r w:rsidRPr="00B81F6D">
        <w:rPr>
          <w:rFonts w:ascii="David" w:hAnsi="David"/>
          <w:b/>
          <w:szCs w:val="24"/>
        </w:rPr>
        <w:br/>
      </w:r>
      <w:r w:rsidRPr="00B81F6D">
        <w:rPr>
          <w:rFonts w:ascii="David" w:hAnsi="David"/>
          <w:b/>
          <w:szCs w:val="24"/>
          <w:rtl/>
        </w:rPr>
        <w:t>פעולות פיתוח ושינויים מהותיים יתועדו וישמרו בהתאם לנהלי הארגון</w:t>
      </w:r>
      <w:r w:rsidRPr="00B81F6D">
        <w:rPr>
          <w:rFonts w:ascii="David" w:hAnsi="David"/>
          <w:b/>
          <w:szCs w:val="24"/>
        </w:rPr>
        <w:t>.</w:t>
      </w:r>
    </w:p>
    <w:p w14:paraId="5E257D21" w14:textId="77777777" w:rsidR="001A44E4" w:rsidRPr="00592C10" w:rsidRDefault="001A44E4" w:rsidP="00866BAE">
      <w:pPr>
        <w:jc w:val="both"/>
        <w:rPr>
          <w:rFonts w:ascii="David" w:hAnsi="David"/>
          <w:b/>
          <w:bCs/>
          <w:szCs w:val="24"/>
        </w:rPr>
      </w:pPr>
    </w:p>
    <w:p w14:paraId="5F3E4FE0" w14:textId="709A5D9F" w:rsidR="006518AC" w:rsidRPr="00592C10" w:rsidRDefault="00BB361D" w:rsidP="00EC5669">
      <w:pPr>
        <w:pStyle w:val="1"/>
        <w:rPr>
          <w:rtl/>
        </w:rPr>
      </w:pPr>
      <w:bookmarkStart w:id="55" w:name="_Toc230611996"/>
      <w:r w:rsidRPr="00592C10">
        <w:rPr>
          <w:rFonts w:hint="cs"/>
          <w:rtl/>
        </w:rPr>
        <w:t xml:space="preserve">סקר סיכונים </w:t>
      </w:r>
      <w:r w:rsidR="0098480A" w:rsidRPr="00592C10">
        <w:rPr>
          <w:rFonts w:hint="cs"/>
          <w:rtl/>
        </w:rPr>
        <w:t>ומבדקי חדירה</w:t>
      </w:r>
      <w:r w:rsidRPr="00592C10">
        <w:rPr>
          <w:rFonts w:hint="cs"/>
          <w:rtl/>
        </w:rPr>
        <w:t>-</w:t>
      </w:r>
      <w:r w:rsidR="006518AC" w:rsidRPr="00592C10">
        <w:rPr>
          <w:rFonts w:hint="cs"/>
          <w:rtl/>
        </w:rPr>
        <w:t>הערכת סיכוני אבטחת מידע והגנת הסייבר</w:t>
      </w:r>
      <w:bookmarkEnd w:id="55"/>
    </w:p>
    <w:p w14:paraId="11D394EA" w14:textId="77777777" w:rsidR="00C919D0" w:rsidRPr="00C919D0" w:rsidRDefault="0098480A" w:rsidP="0098480A">
      <w:pPr>
        <w:numPr>
          <w:ilvl w:val="1"/>
          <w:numId w:val="4"/>
        </w:numPr>
        <w:jc w:val="both"/>
        <w:rPr>
          <w:rFonts w:ascii="David" w:hAnsi="David"/>
          <w:bCs/>
          <w:sz w:val="28"/>
          <w:szCs w:val="28"/>
        </w:rPr>
      </w:pPr>
      <w:r w:rsidRPr="00C919D0">
        <w:rPr>
          <w:rFonts w:ascii="David" w:hAnsi="David" w:hint="cs"/>
          <w:bCs/>
          <w:sz w:val="28"/>
          <w:szCs w:val="28"/>
          <w:rtl/>
        </w:rPr>
        <w:t>סקר סיכונים</w:t>
      </w:r>
    </w:p>
    <w:p w14:paraId="748B2BFF" w14:textId="728FCDB5" w:rsidR="006518AC" w:rsidRPr="00C919D0" w:rsidRDefault="006518AC" w:rsidP="00C919D0">
      <w:pPr>
        <w:pStyle w:val="aff0"/>
        <w:numPr>
          <w:ilvl w:val="3"/>
          <w:numId w:val="4"/>
        </w:numPr>
        <w:jc w:val="both"/>
        <w:rPr>
          <w:rtl/>
        </w:rPr>
      </w:pPr>
      <w:r w:rsidRPr="00C919D0">
        <w:rPr>
          <w:rFonts w:hint="cs"/>
          <w:rtl/>
        </w:rPr>
        <w:t>ה</w:t>
      </w:r>
      <w:r w:rsidR="009521FA" w:rsidRPr="00C919D0">
        <w:rPr>
          <w:rFonts w:hint="cs"/>
          <w:rtl/>
        </w:rPr>
        <w:t>ארגון</w:t>
      </w:r>
      <w:r w:rsidRPr="00C919D0">
        <w:rPr>
          <w:rFonts w:hint="cs"/>
          <w:rtl/>
        </w:rPr>
        <w:t xml:space="preserve"> </w:t>
      </w:r>
      <w:r w:rsidR="00187C6B" w:rsidRPr="00C919D0">
        <w:rPr>
          <w:rFonts w:hint="cs"/>
          <w:rtl/>
        </w:rPr>
        <w:t>יקיים</w:t>
      </w:r>
      <w:r w:rsidRPr="00C919D0">
        <w:rPr>
          <w:rFonts w:hint="cs"/>
          <w:rtl/>
        </w:rPr>
        <w:t xml:space="preserve"> תהליך הערכת סיכוני אבטחת מידע וסייבר במערכות המידע, מערכות התקשורת והממשקים הכולל בתוכו זיהוי, מזעור או מניעה של סיכוני האבטחה העלולים להשפיע על המידע.</w:t>
      </w:r>
    </w:p>
    <w:p w14:paraId="1A23DDDC" w14:textId="06586DBE" w:rsidR="006518AC" w:rsidRPr="00592C10" w:rsidRDefault="006518AC" w:rsidP="00B07BF1">
      <w:pPr>
        <w:pStyle w:val="aff0"/>
        <w:numPr>
          <w:ilvl w:val="3"/>
          <w:numId w:val="4"/>
        </w:numPr>
        <w:jc w:val="both"/>
        <w:rPr>
          <w:rtl/>
        </w:rPr>
      </w:pPr>
      <w:r w:rsidRPr="00592C10">
        <w:rPr>
          <w:rFonts w:hint="cs"/>
          <w:rtl/>
        </w:rPr>
        <w:t>תהליך זה יתבסס על סיווג נכסי מידע, איומי אבטחת המידע ואופי העבודה במערכות ה</w:t>
      </w:r>
      <w:r w:rsidR="009521FA" w:rsidRPr="00592C10">
        <w:rPr>
          <w:rFonts w:hint="cs"/>
          <w:rtl/>
        </w:rPr>
        <w:t>ארגון</w:t>
      </w:r>
      <w:r w:rsidRPr="00592C10">
        <w:rPr>
          <w:rFonts w:hint="cs"/>
          <w:rtl/>
        </w:rPr>
        <w:t>.</w:t>
      </w:r>
    </w:p>
    <w:p w14:paraId="6D02FD16" w14:textId="73B95319" w:rsidR="006518AC" w:rsidRPr="00592C10" w:rsidRDefault="006518AC" w:rsidP="00B07BF1">
      <w:pPr>
        <w:pStyle w:val="aff0"/>
        <w:numPr>
          <w:ilvl w:val="3"/>
          <w:numId w:val="4"/>
        </w:numPr>
        <w:jc w:val="both"/>
        <w:rPr>
          <w:rtl/>
        </w:rPr>
      </w:pPr>
      <w:r w:rsidRPr="00592C10">
        <w:rPr>
          <w:rFonts w:hint="cs"/>
          <w:rtl/>
        </w:rPr>
        <w:lastRenderedPageBreak/>
        <w:t xml:space="preserve">תוצר הערכת הסיכונים ינחה את </w:t>
      </w:r>
      <w:r w:rsidR="00C747D2" w:rsidRPr="00592C10">
        <w:rPr>
          <w:rFonts w:hint="cs"/>
          <w:rtl/>
        </w:rPr>
        <w:t xml:space="preserve">בעל השליטה </w:t>
      </w:r>
      <w:r w:rsidRPr="00592C10">
        <w:rPr>
          <w:rFonts w:hint="cs"/>
          <w:rtl/>
        </w:rPr>
        <w:t>בהפניית משאבים נאותים להטמעת אמצעי אבטחה, בקרות ומיקוד סקרי סיכוני האבטחה במערכות ה</w:t>
      </w:r>
      <w:r w:rsidR="009521FA" w:rsidRPr="00592C10">
        <w:rPr>
          <w:rFonts w:hint="cs"/>
          <w:rtl/>
        </w:rPr>
        <w:t>ארגון</w:t>
      </w:r>
      <w:r w:rsidRPr="00592C10">
        <w:rPr>
          <w:rFonts w:hint="cs"/>
          <w:rtl/>
        </w:rPr>
        <w:t xml:space="preserve"> ויספק מדרג רגישות של מערכות השונות המתבסס בין היתר על סיווג המידע.</w:t>
      </w:r>
    </w:p>
    <w:p w14:paraId="26B42FBA" w14:textId="77777777" w:rsidR="00D9023E" w:rsidRPr="00592C10" w:rsidRDefault="006518AC" w:rsidP="00B07BF1">
      <w:pPr>
        <w:pStyle w:val="aff0"/>
        <w:numPr>
          <w:ilvl w:val="3"/>
          <w:numId w:val="4"/>
        </w:numPr>
        <w:jc w:val="both"/>
      </w:pPr>
      <w:r w:rsidRPr="00592C10">
        <w:rPr>
          <w:rFonts w:hint="cs"/>
          <w:rtl/>
        </w:rPr>
        <w:t xml:space="preserve">ממונה אבטחת מידע והגנת הסייבר יבצע הערכת סיכונים </w:t>
      </w:r>
      <w:r w:rsidR="001A44E4" w:rsidRPr="00592C10">
        <w:rPr>
          <w:rFonts w:hint="cs"/>
          <w:rtl/>
        </w:rPr>
        <w:t>פעם בשנה</w:t>
      </w:r>
      <w:r w:rsidRPr="00592C10">
        <w:rPr>
          <w:rFonts w:hint="cs"/>
          <w:rtl/>
        </w:rPr>
        <w:t xml:space="preserve">  ובעת שינוי מהותי כמפורט.</w:t>
      </w:r>
    </w:p>
    <w:p w14:paraId="3F1534D9" w14:textId="26917614" w:rsidR="0061383F" w:rsidRPr="00592C10" w:rsidRDefault="007B6FA7" w:rsidP="007B6FA7">
      <w:pPr>
        <w:pStyle w:val="aff0"/>
        <w:numPr>
          <w:ilvl w:val="4"/>
          <w:numId w:val="4"/>
        </w:numPr>
        <w:jc w:val="both"/>
      </w:pPr>
      <w:r w:rsidRPr="00592C10">
        <w:rPr>
          <w:rFonts w:hint="cs"/>
          <w:rtl/>
        </w:rPr>
        <w:t>תדירות ביצוע סקרי סיכונים</w:t>
      </w:r>
      <w:r w:rsidR="002E570E" w:rsidRPr="00592C10">
        <w:rPr>
          <w:rFonts w:hint="cs"/>
          <w:rtl/>
        </w:rPr>
        <w:t>:</w:t>
      </w:r>
    </w:p>
    <w:p w14:paraId="7E00573C" w14:textId="383246EF" w:rsidR="007B6FA7" w:rsidRPr="00592C10" w:rsidRDefault="002E570E" w:rsidP="00027622">
      <w:pPr>
        <w:pStyle w:val="aff0"/>
        <w:numPr>
          <w:ilvl w:val="0"/>
          <w:numId w:val="12"/>
        </w:numPr>
        <w:jc w:val="both"/>
        <w:rPr>
          <w:rtl/>
        </w:rPr>
      </w:pPr>
      <w:r w:rsidRPr="00592C10">
        <w:rPr>
          <w:rFonts w:hint="cs"/>
          <w:rtl/>
        </w:rPr>
        <w:t>רמת אבטחה בסיסית- לא מחייב</w:t>
      </w:r>
    </w:p>
    <w:p w14:paraId="296863C3" w14:textId="059F9119" w:rsidR="002E570E" w:rsidRPr="00592C10" w:rsidRDefault="002E570E" w:rsidP="00027622">
      <w:pPr>
        <w:pStyle w:val="aff0"/>
        <w:numPr>
          <w:ilvl w:val="0"/>
          <w:numId w:val="12"/>
        </w:numPr>
        <w:jc w:val="both"/>
        <w:rPr>
          <w:rtl/>
        </w:rPr>
      </w:pPr>
      <w:r w:rsidRPr="00592C10">
        <w:rPr>
          <w:rFonts w:hint="cs"/>
          <w:rtl/>
        </w:rPr>
        <w:t>רמת אבטחה בינונית-</w:t>
      </w:r>
      <w:r w:rsidR="00762022" w:rsidRPr="00592C10">
        <w:rPr>
          <w:rFonts w:hint="cs"/>
          <w:rtl/>
        </w:rPr>
        <w:t xml:space="preserve">פעם </w:t>
      </w:r>
      <w:r w:rsidR="00650C6D">
        <w:rPr>
          <w:rFonts w:hint="cs"/>
          <w:rtl/>
        </w:rPr>
        <w:t>ב24 חודשים</w:t>
      </w:r>
      <w:r w:rsidR="00762022" w:rsidRPr="00592C10">
        <w:rPr>
          <w:rFonts w:hint="cs"/>
          <w:rtl/>
        </w:rPr>
        <w:t xml:space="preserve"> לפחות</w:t>
      </w:r>
    </w:p>
    <w:p w14:paraId="383EA951" w14:textId="0E001C40" w:rsidR="00FD2B66" w:rsidRPr="00592C10" w:rsidRDefault="002E570E" w:rsidP="00027622">
      <w:pPr>
        <w:pStyle w:val="aff0"/>
        <w:numPr>
          <w:ilvl w:val="0"/>
          <w:numId w:val="12"/>
        </w:numPr>
        <w:jc w:val="both"/>
        <w:rPr>
          <w:rtl/>
        </w:rPr>
      </w:pPr>
      <w:r w:rsidRPr="00592C10">
        <w:rPr>
          <w:rFonts w:hint="cs"/>
          <w:rtl/>
        </w:rPr>
        <w:t>רמת אבטחה גבוהה-פעם ב18 חודשיים</w:t>
      </w:r>
    </w:p>
    <w:p w14:paraId="2732A844" w14:textId="77777777" w:rsidR="008F2E91" w:rsidRPr="00C919D0" w:rsidRDefault="008F2E91" w:rsidP="008F2E91">
      <w:pPr>
        <w:numPr>
          <w:ilvl w:val="1"/>
          <w:numId w:val="4"/>
        </w:numPr>
        <w:jc w:val="both"/>
        <w:rPr>
          <w:rFonts w:ascii="David" w:hAnsi="David"/>
          <w:bCs/>
          <w:sz w:val="28"/>
          <w:szCs w:val="28"/>
        </w:rPr>
      </w:pPr>
      <w:r w:rsidRPr="00C919D0">
        <w:rPr>
          <w:rFonts w:ascii="David" w:hAnsi="David" w:hint="cs"/>
          <w:bCs/>
          <w:sz w:val="28"/>
          <w:szCs w:val="28"/>
          <w:rtl/>
        </w:rPr>
        <w:t>מבדק חדירה (</w:t>
      </w:r>
      <w:r w:rsidRPr="00C919D0">
        <w:rPr>
          <w:rFonts w:ascii="David" w:hAnsi="David" w:hint="cs"/>
          <w:bCs/>
          <w:sz w:val="28"/>
          <w:szCs w:val="28"/>
        </w:rPr>
        <w:t>PT</w:t>
      </w:r>
      <w:r w:rsidRPr="00C919D0">
        <w:rPr>
          <w:rFonts w:ascii="David" w:hAnsi="David" w:hint="cs"/>
          <w:bCs/>
          <w:sz w:val="28"/>
          <w:szCs w:val="28"/>
          <w:rtl/>
        </w:rPr>
        <w:t xml:space="preserve"> )</w:t>
      </w:r>
    </w:p>
    <w:p w14:paraId="5D6DFFCF" w14:textId="77777777" w:rsidR="008F2E91" w:rsidRPr="00592C10" w:rsidRDefault="008F2E91" w:rsidP="008F2E91">
      <w:pPr>
        <w:pStyle w:val="aff0"/>
        <w:numPr>
          <w:ilvl w:val="3"/>
          <w:numId w:val="4"/>
        </w:numPr>
        <w:jc w:val="both"/>
      </w:pPr>
      <w:r w:rsidRPr="00592C10">
        <w:rPr>
          <w:rFonts w:hint="cs"/>
          <w:rtl/>
        </w:rPr>
        <w:t>מבדק חדירה הוא בדיקה יזומה המדמה ניסיון תקיפה אמיתי על מערכות הארגון, במטרה לאתר חולשות אבטחה, פרצות והרשאות לא תקינות שעלולות לאפשר גישה לא מורשית למידע אישי או למערכות מידע</w:t>
      </w:r>
      <w:r w:rsidRPr="00592C10">
        <w:rPr>
          <w:rFonts w:hint="cs"/>
        </w:rPr>
        <w:t>.</w:t>
      </w:r>
    </w:p>
    <w:p w14:paraId="5FFB907F" w14:textId="77777777" w:rsidR="008F2E91" w:rsidRPr="00C919D0" w:rsidRDefault="008F2E91" w:rsidP="00C919D0">
      <w:pPr>
        <w:pStyle w:val="aff0"/>
        <w:numPr>
          <w:ilvl w:val="3"/>
          <w:numId w:val="4"/>
        </w:numPr>
        <w:jc w:val="both"/>
        <w:rPr>
          <w:rtl/>
        </w:rPr>
      </w:pPr>
      <w:r w:rsidRPr="00C919D0">
        <w:rPr>
          <w:rFonts w:hint="cs"/>
          <w:rtl/>
        </w:rPr>
        <w:t>המטרה</w:t>
      </w:r>
      <w:r w:rsidRPr="00C919D0">
        <w:rPr>
          <w:rFonts w:hint="cs"/>
        </w:rPr>
        <w:t>:</w:t>
      </w:r>
    </w:p>
    <w:p w14:paraId="50E35258" w14:textId="77777777" w:rsidR="008F2E91" w:rsidRPr="002A1C34" w:rsidRDefault="008F2E91" w:rsidP="00EC5669">
      <w:pPr>
        <w:pStyle w:val="1"/>
        <w:numPr>
          <w:ilvl w:val="0"/>
          <w:numId w:val="11"/>
        </w:numPr>
        <w:rPr>
          <w:b w:val="0"/>
          <w:bCs w:val="0"/>
          <w:sz w:val="24"/>
          <w:szCs w:val="24"/>
        </w:rPr>
      </w:pPr>
      <w:bookmarkStart w:id="56" w:name="_Toc230611997"/>
      <w:r w:rsidRPr="002A1C34">
        <w:rPr>
          <w:rFonts w:hint="cs"/>
          <w:b w:val="0"/>
          <w:bCs w:val="0"/>
          <w:sz w:val="24"/>
          <w:szCs w:val="24"/>
          <w:rtl/>
        </w:rPr>
        <w:t>לזהות פרצות אבטחה לפני תוקף אמיתי</w:t>
      </w:r>
      <w:bookmarkEnd w:id="56"/>
    </w:p>
    <w:p w14:paraId="3BDADDA0" w14:textId="77777777" w:rsidR="008F2E91" w:rsidRPr="002A1C34" w:rsidRDefault="008F2E91" w:rsidP="00EC5669">
      <w:pPr>
        <w:pStyle w:val="1"/>
        <w:numPr>
          <w:ilvl w:val="0"/>
          <w:numId w:val="11"/>
        </w:numPr>
        <w:rPr>
          <w:b w:val="0"/>
          <w:bCs w:val="0"/>
          <w:sz w:val="24"/>
          <w:szCs w:val="24"/>
        </w:rPr>
      </w:pPr>
      <w:r w:rsidRPr="002A1C34">
        <w:rPr>
          <w:rFonts w:hint="cs"/>
          <w:b w:val="0"/>
          <w:bCs w:val="0"/>
          <w:sz w:val="24"/>
          <w:szCs w:val="24"/>
        </w:rPr>
        <w:t xml:space="preserve"> </w:t>
      </w:r>
      <w:bookmarkStart w:id="57" w:name="_Toc230611998"/>
      <w:r w:rsidRPr="002A1C34">
        <w:rPr>
          <w:rFonts w:hint="cs"/>
          <w:b w:val="0"/>
          <w:bCs w:val="0"/>
          <w:sz w:val="24"/>
          <w:szCs w:val="24"/>
          <w:rtl/>
        </w:rPr>
        <w:t>לצמצם סיכוני דליפת מידע ופגיעה בפרטיות</w:t>
      </w:r>
      <w:bookmarkEnd w:id="57"/>
    </w:p>
    <w:p w14:paraId="56750CEE" w14:textId="77777777" w:rsidR="008F2E91" w:rsidRPr="002A1C34" w:rsidRDefault="008F2E91" w:rsidP="00EC5669">
      <w:pPr>
        <w:pStyle w:val="1"/>
        <w:numPr>
          <w:ilvl w:val="0"/>
          <w:numId w:val="11"/>
        </w:numPr>
        <w:rPr>
          <w:b w:val="0"/>
          <w:bCs w:val="0"/>
          <w:sz w:val="24"/>
          <w:szCs w:val="24"/>
        </w:rPr>
      </w:pPr>
      <w:r w:rsidRPr="002A1C34">
        <w:rPr>
          <w:rFonts w:hint="cs"/>
          <w:b w:val="0"/>
          <w:bCs w:val="0"/>
          <w:sz w:val="24"/>
          <w:szCs w:val="24"/>
        </w:rPr>
        <w:t xml:space="preserve"> </w:t>
      </w:r>
      <w:bookmarkStart w:id="58" w:name="_Toc230611999"/>
      <w:r w:rsidRPr="002A1C34">
        <w:rPr>
          <w:rFonts w:hint="cs"/>
          <w:b w:val="0"/>
          <w:bCs w:val="0"/>
          <w:sz w:val="24"/>
          <w:szCs w:val="24"/>
          <w:rtl/>
        </w:rPr>
        <w:t>לבדוק את אפקטיביות אמצעי ההגנה והבקרות</w:t>
      </w:r>
      <w:bookmarkEnd w:id="58"/>
    </w:p>
    <w:p w14:paraId="637DDD14" w14:textId="77777777" w:rsidR="008F2E91" w:rsidRPr="002A1C34" w:rsidRDefault="008F2E91" w:rsidP="00EC5669">
      <w:pPr>
        <w:pStyle w:val="1"/>
        <w:numPr>
          <w:ilvl w:val="0"/>
          <w:numId w:val="11"/>
        </w:numPr>
        <w:rPr>
          <w:b w:val="0"/>
          <w:bCs w:val="0"/>
          <w:sz w:val="24"/>
          <w:szCs w:val="24"/>
          <w:rtl/>
        </w:rPr>
      </w:pPr>
      <w:r w:rsidRPr="002A1C34">
        <w:rPr>
          <w:rFonts w:hint="cs"/>
          <w:b w:val="0"/>
          <w:bCs w:val="0"/>
          <w:sz w:val="24"/>
          <w:szCs w:val="24"/>
        </w:rPr>
        <w:t xml:space="preserve"> </w:t>
      </w:r>
      <w:bookmarkStart w:id="59" w:name="_Toc230612000"/>
      <w:r w:rsidRPr="002A1C34">
        <w:rPr>
          <w:rFonts w:hint="cs"/>
          <w:b w:val="0"/>
          <w:bCs w:val="0"/>
          <w:sz w:val="24"/>
          <w:szCs w:val="24"/>
          <w:rtl/>
        </w:rPr>
        <w:t>לעמוד בדרישות תקנות הגנת הפרטיות ואבטחת מידע</w:t>
      </w:r>
      <w:bookmarkEnd w:id="59"/>
    </w:p>
    <w:p w14:paraId="220A5470" w14:textId="77777777" w:rsidR="00C930BE" w:rsidRPr="00C930BE" w:rsidRDefault="00C930BE" w:rsidP="00C930BE">
      <w:pPr>
        <w:rPr>
          <w:rtl/>
        </w:rPr>
      </w:pPr>
    </w:p>
    <w:p w14:paraId="14E662C0" w14:textId="09171964" w:rsidR="00C930BE" w:rsidRPr="00C919D0" w:rsidRDefault="00C930BE" w:rsidP="00C919D0">
      <w:pPr>
        <w:pStyle w:val="aff0"/>
        <w:numPr>
          <w:ilvl w:val="3"/>
          <w:numId w:val="4"/>
        </w:numPr>
        <w:jc w:val="both"/>
      </w:pPr>
      <w:r w:rsidRPr="00C919D0">
        <w:rPr>
          <w:rFonts w:hint="cs"/>
          <w:rtl/>
        </w:rPr>
        <w:t>מתי נדרש</w:t>
      </w:r>
    </w:p>
    <w:p w14:paraId="0163BED4" w14:textId="77777777" w:rsidR="00C919D0" w:rsidRDefault="008F2E91" w:rsidP="00C919D0">
      <w:pPr>
        <w:pStyle w:val="aff0"/>
        <w:numPr>
          <w:ilvl w:val="3"/>
          <w:numId w:val="4"/>
        </w:numPr>
      </w:pPr>
      <w:r w:rsidRPr="00592C10">
        <w:rPr>
          <w:rFonts w:hint="cs"/>
          <w:rtl/>
        </w:rPr>
        <w:t>חובה ברמת אבטחה גבוהה לפי תקנות הגנת הפרטיות (אבטחת מידע), התשע"ז-2017-</w:t>
      </w:r>
      <w:r w:rsidRPr="00592C10">
        <w:rPr>
          <w:rFonts w:hint="cs"/>
        </w:rPr>
        <w:t xml:space="preserve"> </w:t>
      </w:r>
      <w:r w:rsidRPr="00592C10">
        <w:rPr>
          <w:rFonts w:hint="cs"/>
          <w:rtl/>
        </w:rPr>
        <w:t>לפחות אחת ל־18 חודשים</w:t>
      </w:r>
      <w:r w:rsidRPr="00592C10">
        <w:rPr>
          <w:rFonts w:hint="cs"/>
        </w:rPr>
        <w:br/>
        <w:t xml:space="preserve"> </w:t>
      </w:r>
      <w:r w:rsidRPr="00592C10">
        <w:rPr>
          <w:rFonts w:hint="cs"/>
          <w:rtl/>
        </w:rPr>
        <w:t>וכן לאחר שינוי מהותי במערכות, תשתיות, ממשקים או ארכיטקטורת הארגון</w:t>
      </w:r>
    </w:p>
    <w:p w14:paraId="36E1B909" w14:textId="2C4F8310" w:rsidR="008F2E91" w:rsidRDefault="008F2E91" w:rsidP="00C919D0">
      <w:pPr>
        <w:pStyle w:val="aff0"/>
        <w:numPr>
          <w:ilvl w:val="3"/>
          <w:numId w:val="4"/>
        </w:numPr>
      </w:pPr>
      <w:r w:rsidRPr="00C919D0">
        <w:rPr>
          <w:rtl/>
        </w:rPr>
        <w:t>מי מבצע</w:t>
      </w:r>
      <w:r w:rsidRPr="00C919D0">
        <w:t>:</w:t>
      </w:r>
      <w:r w:rsidRPr="00C919D0">
        <w:br/>
      </w:r>
      <w:r w:rsidRPr="00C919D0">
        <w:rPr>
          <w:rFonts w:hint="cs"/>
        </w:rPr>
        <w:t xml:space="preserve">• </w:t>
      </w:r>
      <w:r w:rsidRPr="00C919D0">
        <w:rPr>
          <w:rFonts w:hint="cs"/>
          <w:rtl/>
        </w:rPr>
        <w:t>גורם מקצועי בעל מומחיות בתחום סייבר ואבטחת מיד, לרוב חברת סייבר חיצונית או בודק תדירות מוסמך</w:t>
      </w:r>
      <w:r w:rsidRPr="00C919D0">
        <w:rPr>
          <w:rFonts w:hint="cs"/>
        </w:rPr>
        <w:br/>
        <w:t xml:space="preserve">• </w:t>
      </w:r>
      <w:r w:rsidRPr="00C919D0">
        <w:rPr>
          <w:rFonts w:hint="cs"/>
          <w:rtl/>
        </w:rPr>
        <w:t>תחת אחריות ממונה אבטחת מידע / מנהל אבטחת מידע בארגון</w:t>
      </w:r>
    </w:p>
    <w:p w14:paraId="62542838" w14:textId="4689DA43" w:rsidR="00183525" w:rsidRPr="00051958" w:rsidRDefault="00183525" w:rsidP="00051958">
      <w:pPr>
        <w:numPr>
          <w:ilvl w:val="1"/>
          <w:numId w:val="4"/>
        </w:numPr>
        <w:jc w:val="both"/>
        <w:rPr>
          <w:rFonts w:ascii="David" w:hAnsi="David"/>
          <w:bCs/>
          <w:sz w:val="28"/>
          <w:szCs w:val="28"/>
        </w:rPr>
      </w:pPr>
      <w:r w:rsidRPr="00051958">
        <w:rPr>
          <w:rFonts w:ascii="David" w:hAnsi="David" w:hint="cs"/>
          <w:bCs/>
          <w:sz w:val="28"/>
          <w:szCs w:val="28"/>
          <w:rtl/>
        </w:rPr>
        <w:t>ביק</w:t>
      </w:r>
      <w:r w:rsidR="00051958" w:rsidRPr="00051958">
        <w:rPr>
          <w:rFonts w:ascii="David" w:hAnsi="David" w:hint="cs"/>
          <w:bCs/>
          <w:sz w:val="28"/>
          <w:szCs w:val="28"/>
          <w:rtl/>
        </w:rPr>
        <w:t>ורות תקופתיות</w:t>
      </w:r>
    </w:p>
    <w:p w14:paraId="6DA04475" w14:textId="77777777" w:rsidR="00183525" w:rsidRPr="00183525" w:rsidRDefault="00183525" w:rsidP="00183525">
      <w:pPr>
        <w:pStyle w:val="aff0"/>
        <w:numPr>
          <w:ilvl w:val="3"/>
          <w:numId w:val="4"/>
        </w:numPr>
        <w:jc w:val="both"/>
      </w:pPr>
      <w:r>
        <w:rPr>
          <w:rtl/>
        </w:rPr>
        <w:t>הארגון יבצע ביקורת תקופתית, פנימית ו/או באמצעות גורם מקצועי בלתי תלוי, לצורך בחינת קיומם, תקינותם ואפקטיביותם של אמצעי אבטחת המידע והגנת הפרטיות בארגון</w:t>
      </w:r>
      <w:r>
        <w:t>.</w:t>
      </w:r>
    </w:p>
    <w:p w14:paraId="386F2AB9" w14:textId="77777777" w:rsidR="00183525" w:rsidRDefault="00183525" w:rsidP="00183525">
      <w:pPr>
        <w:pStyle w:val="aff0"/>
        <w:numPr>
          <w:ilvl w:val="3"/>
          <w:numId w:val="4"/>
        </w:numPr>
        <w:jc w:val="both"/>
      </w:pPr>
      <w:r>
        <w:rPr>
          <w:rtl/>
        </w:rPr>
        <w:lastRenderedPageBreak/>
        <w:t>הביקורת תכלול, בין היתר, בחינת נהלים, בקרות אבטחה, ניהול הרשאות, מנגנוני הגנה, תיעוד גישה, טיפול באירועי אבטחה, גיבויים ועמידה בהוראות הדין והרגולציה החלה על הארגון</w:t>
      </w:r>
      <w:r>
        <w:t>.</w:t>
      </w:r>
    </w:p>
    <w:p w14:paraId="65333F9E" w14:textId="4C677A74" w:rsidR="00183525" w:rsidRPr="00183525" w:rsidRDefault="00183525" w:rsidP="00A5308F">
      <w:pPr>
        <w:pStyle w:val="aff0"/>
        <w:numPr>
          <w:ilvl w:val="3"/>
          <w:numId w:val="4"/>
        </w:numPr>
        <w:jc w:val="both"/>
      </w:pPr>
      <w:r>
        <w:rPr>
          <w:rtl/>
        </w:rPr>
        <w:t>ממצאי הביקורת יתועדו, ובמידת הצורך יוגדרו פעולות מתקנות, לוחות זמנים ואחראים לביצוע לצורך צמצום חשיפות וסיכוני אבטחת מידע</w:t>
      </w:r>
      <w:r>
        <w:t>.</w:t>
      </w:r>
    </w:p>
    <w:p w14:paraId="2A15F3B1" w14:textId="11DDB76B" w:rsidR="008F2E91" w:rsidRPr="00C919D0" w:rsidRDefault="00C919D0" w:rsidP="00C919D0">
      <w:pPr>
        <w:numPr>
          <w:ilvl w:val="1"/>
          <w:numId w:val="4"/>
        </w:numPr>
        <w:jc w:val="both"/>
        <w:rPr>
          <w:rFonts w:ascii="David" w:hAnsi="David"/>
          <w:bCs/>
          <w:sz w:val="28"/>
          <w:szCs w:val="28"/>
          <w:rtl/>
        </w:rPr>
      </w:pPr>
      <w:r>
        <w:rPr>
          <w:rFonts w:ascii="David" w:hAnsi="David" w:hint="cs"/>
          <w:bCs/>
          <w:sz w:val="28"/>
          <w:szCs w:val="28"/>
          <w:rtl/>
        </w:rPr>
        <w:t>אוגדן נהלי אבטחת מידע</w:t>
      </w:r>
    </w:p>
    <w:p w14:paraId="7CD7C8DA" w14:textId="6290716F" w:rsidR="00BB361D" w:rsidRPr="00592C10" w:rsidRDefault="00290EF7" w:rsidP="00B07BF1">
      <w:pPr>
        <w:pStyle w:val="aff0"/>
        <w:numPr>
          <w:ilvl w:val="3"/>
          <w:numId w:val="4"/>
        </w:numPr>
        <w:jc w:val="both"/>
        <w:rPr>
          <w:rtl/>
        </w:rPr>
      </w:pPr>
      <w:r w:rsidRPr="00592C10">
        <w:rPr>
          <w:rFonts w:hint="cs"/>
          <w:rtl/>
        </w:rPr>
        <w:t>ה</w:t>
      </w:r>
      <w:r w:rsidR="009521FA" w:rsidRPr="00592C10">
        <w:rPr>
          <w:rFonts w:hint="cs"/>
          <w:rtl/>
        </w:rPr>
        <w:t>ארגון</w:t>
      </w:r>
      <w:r w:rsidRPr="00592C10">
        <w:rPr>
          <w:rFonts w:hint="cs"/>
          <w:rtl/>
        </w:rPr>
        <w:t xml:space="preserve"> </w:t>
      </w:r>
      <w:r w:rsidR="00BE0C62" w:rsidRPr="00592C10">
        <w:rPr>
          <w:rFonts w:hint="cs"/>
          <w:rtl/>
        </w:rPr>
        <w:t>יכין</w:t>
      </w:r>
      <w:r w:rsidRPr="00592C10">
        <w:rPr>
          <w:rFonts w:hint="cs"/>
          <w:rtl/>
        </w:rPr>
        <w:t xml:space="preserve"> </w:t>
      </w:r>
      <w:r w:rsidR="00BB361D" w:rsidRPr="00592C10">
        <w:rPr>
          <w:rFonts w:hint="cs"/>
          <w:rtl/>
        </w:rPr>
        <w:t xml:space="preserve">נהלי אבטחת המידע, הוראות עבודה ותהליכי עבודה </w:t>
      </w:r>
      <w:r w:rsidR="00BE0C62" w:rsidRPr="00592C10">
        <w:rPr>
          <w:rFonts w:hint="cs"/>
          <w:rtl/>
        </w:rPr>
        <w:t>המפרטים</w:t>
      </w:r>
      <w:r w:rsidR="00BB361D" w:rsidRPr="00592C10">
        <w:rPr>
          <w:rFonts w:hint="cs"/>
          <w:rtl/>
        </w:rPr>
        <w:t xml:space="preserve"> את תפיסת ההנהלה לגבי אבטחת המידע</w:t>
      </w:r>
      <w:r w:rsidR="00BE0C62" w:rsidRPr="00592C10">
        <w:rPr>
          <w:rFonts w:hint="cs"/>
          <w:rtl/>
        </w:rPr>
        <w:t>,</w:t>
      </w:r>
      <w:r w:rsidR="00BB361D" w:rsidRPr="00592C10">
        <w:rPr>
          <w:rFonts w:hint="cs"/>
          <w:rtl/>
        </w:rPr>
        <w:t xml:space="preserve"> הגנת</w:t>
      </w:r>
      <w:r w:rsidR="00BE0C62" w:rsidRPr="00592C10">
        <w:rPr>
          <w:rFonts w:hint="cs"/>
          <w:rtl/>
        </w:rPr>
        <w:t xml:space="preserve"> הפרטיות</w:t>
      </w:r>
      <w:r w:rsidR="00BB361D" w:rsidRPr="00592C10">
        <w:rPr>
          <w:rFonts w:hint="cs"/>
          <w:rtl/>
        </w:rPr>
        <w:t xml:space="preserve"> </w:t>
      </w:r>
      <w:r w:rsidR="00BE0C62" w:rsidRPr="00592C10">
        <w:rPr>
          <w:rFonts w:hint="cs"/>
          <w:rtl/>
        </w:rPr>
        <w:t>ו</w:t>
      </w:r>
      <w:r w:rsidR="00BB361D" w:rsidRPr="00592C10">
        <w:rPr>
          <w:rFonts w:hint="cs"/>
          <w:rtl/>
        </w:rPr>
        <w:t>סייבר ב</w:t>
      </w:r>
      <w:r w:rsidR="009521FA" w:rsidRPr="00592C10">
        <w:rPr>
          <w:rFonts w:hint="cs"/>
          <w:rtl/>
        </w:rPr>
        <w:t>ארגון</w:t>
      </w:r>
      <w:r w:rsidR="00BB361D" w:rsidRPr="00592C10">
        <w:rPr>
          <w:rFonts w:hint="cs"/>
          <w:rtl/>
        </w:rPr>
        <w:t xml:space="preserve"> והעקרונות המנחים ליישומה.</w:t>
      </w:r>
    </w:p>
    <w:p w14:paraId="7D414A8D" w14:textId="218A6B14" w:rsidR="00BB361D" w:rsidRPr="00592C10" w:rsidRDefault="00BB361D" w:rsidP="00B07BF1">
      <w:pPr>
        <w:pStyle w:val="aff0"/>
        <w:numPr>
          <w:ilvl w:val="3"/>
          <w:numId w:val="4"/>
        </w:numPr>
        <w:jc w:val="both"/>
      </w:pPr>
      <w:r w:rsidRPr="00592C10">
        <w:rPr>
          <w:rFonts w:hint="cs"/>
          <w:rtl/>
        </w:rPr>
        <w:t>לכל תהליך ב</w:t>
      </w:r>
      <w:r w:rsidR="009521FA" w:rsidRPr="00592C10">
        <w:rPr>
          <w:rFonts w:hint="cs"/>
          <w:rtl/>
        </w:rPr>
        <w:t>ארגון</w:t>
      </w:r>
      <w:r w:rsidRPr="00592C10">
        <w:rPr>
          <w:rFonts w:hint="cs"/>
          <w:rtl/>
        </w:rPr>
        <w:t xml:space="preserve"> המטפל בניהול, הכנסה, תפעול, תחזוקה, גיבוי, העברה והוצאה של מידע ייכתב נוהל אבטחת מידע</w:t>
      </w:r>
      <w:r w:rsidR="00BE0C62" w:rsidRPr="00592C10">
        <w:rPr>
          <w:rFonts w:hint="cs"/>
          <w:rtl/>
        </w:rPr>
        <w:t xml:space="preserve"> והגנת הפרטיות</w:t>
      </w:r>
      <w:r w:rsidRPr="00592C10">
        <w:rPr>
          <w:rFonts w:hint="cs"/>
          <w:rtl/>
        </w:rPr>
        <w:t xml:space="preserve"> מפורט או הוראת עבודה מתאימה.</w:t>
      </w:r>
    </w:p>
    <w:p w14:paraId="4CD61110" w14:textId="4ED8CE11" w:rsidR="00184B14" w:rsidRPr="00592C10" w:rsidRDefault="00184B14" w:rsidP="00B07BF1">
      <w:pPr>
        <w:pStyle w:val="aff0"/>
        <w:numPr>
          <w:ilvl w:val="3"/>
          <w:numId w:val="4"/>
        </w:numPr>
        <w:jc w:val="both"/>
        <w:rPr>
          <w:rtl/>
        </w:rPr>
      </w:pPr>
      <w:r w:rsidRPr="00592C10">
        <w:rPr>
          <w:rFonts w:hint="cs"/>
          <w:rtl/>
        </w:rPr>
        <w:t>יישום בקרות אבטחת מידע יתבצע על פי נהלי ה</w:t>
      </w:r>
      <w:r w:rsidR="009521FA" w:rsidRPr="00592C10">
        <w:rPr>
          <w:rFonts w:hint="cs"/>
          <w:rtl/>
        </w:rPr>
        <w:t>ארגון</w:t>
      </w:r>
      <w:r w:rsidRPr="00592C10">
        <w:rPr>
          <w:rFonts w:hint="cs"/>
          <w:rtl/>
        </w:rPr>
        <w:t xml:space="preserve"> והוראות העבודה בהתאם לניהול סיכוני אבטחה וסייבר באחריות </w:t>
      </w:r>
      <w:r w:rsidR="005C357A" w:rsidRPr="00592C10">
        <w:rPr>
          <w:rFonts w:hint="cs"/>
          <w:rtl/>
        </w:rPr>
        <w:t>מנמ״ר</w:t>
      </w:r>
      <w:r w:rsidR="00462CC8" w:rsidRPr="00592C10">
        <w:rPr>
          <w:rFonts w:hint="cs"/>
          <w:rtl/>
        </w:rPr>
        <w:t xml:space="preserve"> ה</w:t>
      </w:r>
      <w:r w:rsidR="009521FA" w:rsidRPr="00592C10">
        <w:rPr>
          <w:rFonts w:hint="cs"/>
          <w:rtl/>
        </w:rPr>
        <w:t>ארגון</w:t>
      </w:r>
      <w:r w:rsidRPr="00592C10">
        <w:rPr>
          <w:rFonts w:hint="cs"/>
          <w:rtl/>
        </w:rPr>
        <w:t xml:space="preserve"> ובפיקוח ממונה אבטחת המידע והגנת הסייבר.</w:t>
      </w:r>
    </w:p>
    <w:p w14:paraId="4B5966CF" w14:textId="5F59630D" w:rsidR="00184B14" w:rsidRPr="00592C10" w:rsidRDefault="00184B14" w:rsidP="00B07BF1">
      <w:pPr>
        <w:pStyle w:val="aff0"/>
        <w:numPr>
          <w:ilvl w:val="3"/>
          <w:numId w:val="4"/>
        </w:numPr>
        <w:jc w:val="both"/>
        <w:rPr>
          <w:rtl/>
        </w:rPr>
      </w:pPr>
      <w:r w:rsidRPr="00592C10">
        <w:rPr>
          <w:rFonts w:hint="cs"/>
          <w:rtl/>
        </w:rPr>
        <w:t>נהלי אבטחת מידע</w:t>
      </w:r>
      <w:r w:rsidR="00BE0C62" w:rsidRPr="00592C10">
        <w:rPr>
          <w:rFonts w:hint="cs"/>
          <w:rtl/>
        </w:rPr>
        <w:t>, הגנת הפרטיות</w:t>
      </w:r>
      <w:r w:rsidRPr="00592C10">
        <w:rPr>
          <w:rFonts w:hint="cs"/>
          <w:rtl/>
        </w:rPr>
        <w:t xml:space="preserve"> וסייבר יכללו לכל הפחות את כל הנושאים הבאים:</w:t>
      </w:r>
    </w:p>
    <w:p w14:paraId="3FC9DE6D" w14:textId="76FF17BA" w:rsidR="00184B14" w:rsidRPr="00592C10" w:rsidRDefault="00184B14" w:rsidP="00B07BF1">
      <w:pPr>
        <w:pStyle w:val="aff0"/>
        <w:numPr>
          <w:ilvl w:val="4"/>
          <w:numId w:val="4"/>
        </w:numPr>
        <w:jc w:val="both"/>
        <w:rPr>
          <w:rtl/>
        </w:rPr>
      </w:pPr>
      <w:r w:rsidRPr="00592C10">
        <w:rPr>
          <w:rFonts w:hint="cs"/>
          <w:rtl/>
        </w:rPr>
        <w:t>אבטחה פיזית</w:t>
      </w:r>
      <w:r w:rsidR="00E20821" w:rsidRPr="00592C10">
        <w:rPr>
          <w:rFonts w:hint="cs"/>
          <w:rtl/>
        </w:rPr>
        <w:t>.</w:t>
      </w:r>
    </w:p>
    <w:p w14:paraId="3E66E386" w14:textId="77777777" w:rsidR="00184B14" w:rsidRPr="00592C10" w:rsidRDefault="00184B14" w:rsidP="00B07BF1">
      <w:pPr>
        <w:pStyle w:val="aff0"/>
        <w:numPr>
          <w:ilvl w:val="4"/>
          <w:numId w:val="4"/>
        </w:numPr>
        <w:jc w:val="both"/>
        <w:rPr>
          <w:rtl/>
        </w:rPr>
      </w:pPr>
      <w:r w:rsidRPr="00592C10">
        <w:rPr>
          <w:rFonts w:hint="cs"/>
          <w:rtl/>
        </w:rPr>
        <w:t>אבטחה לוגית ויישומית</w:t>
      </w:r>
      <w:r w:rsidR="00E20821" w:rsidRPr="00592C10">
        <w:rPr>
          <w:rFonts w:hint="cs"/>
          <w:rtl/>
        </w:rPr>
        <w:t>.</w:t>
      </w:r>
    </w:p>
    <w:p w14:paraId="0C33630D" w14:textId="77777777" w:rsidR="00184B14" w:rsidRPr="00592C10" w:rsidRDefault="00184B14" w:rsidP="00B07BF1">
      <w:pPr>
        <w:pStyle w:val="aff0"/>
        <w:numPr>
          <w:ilvl w:val="4"/>
          <w:numId w:val="4"/>
        </w:numPr>
        <w:jc w:val="both"/>
        <w:rPr>
          <w:rtl/>
        </w:rPr>
      </w:pPr>
      <w:r w:rsidRPr="00592C10">
        <w:rPr>
          <w:rFonts w:hint="cs"/>
          <w:rtl/>
        </w:rPr>
        <w:t>אבטחת שרתים, עמדות עבודה ומערכות הפעלה</w:t>
      </w:r>
      <w:r w:rsidR="00E20821" w:rsidRPr="00592C10">
        <w:rPr>
          <w:rFonts w:hint="cs"/>
          <w:rtl/>
        </w:rPr>
        <w:t>.</w:t>
      </w:r>
    </w:p>
    <w:p w14:paraId="2A6B9542" w14:textId="77777777" w:rsidR="00184B14" w:rsidRPr="00592C10" w:rsidRDefault="00184B14" w:rsidP="00B07BF1">
      <w:pPr>
        <w:pStyle w:val="aff0"/>
        <w:numPr>
          <w:ilvl w:val="4"/>
          <w:numId w:val="4"/>
        </w:numPr>
        <w:jc w:val="both"/>
        <w:rPr>
          <w:rtl/>
        </w:rPr>
      </w:pPr>
      <w:r w:rsidRPr="00592C10">
        <w:rPr>
          <w:rFonts w:hint="cs"/>
          <w:rtl/>
        </w:rPr>
        <w:t>אבטחת תשתיות תקשורת</w:t>
      </w:r>
      <w:r w:rsidR="00E20821" w:rsidRPr="00592C10">
        <w:rPr>
          <w:rFonts w:hint="cs"/>
          <w:rtl/>
        </w:rPr>
        <w:t>.</w:t>
      </w:r>
    </w:p>
    <w:p w14:paraId="7C49CCE8" w14:textId="77777777" w:rsidR="00184B14" w:rsidRPr="00592C10" w:rsidRDefault="00184B14" w:rsidP="00B07BF1">
      <w:pPr>
        <w:pStyle w:val="aff0"/>
        <w:numPr>
          <w:ilvl w:val="4"/>
          <w:numId w:val="4"/>
        </w:numPr>
        <w:jc w:val="both"/>
        <w:rPr>
          <w:rtl/>
        </w:rPr>
      </w:pPr>
      <w:r w:rsidRPr="00592C10">
        <w:rPr>
          <w:rFonts w:hint="cs"/>
          <w:rtl/>
        </w:rPr>
        <w:t>ניהול שינויים במערכות מידע ומערכות מחשוב</w:t>
      </w:r>
      <w:r w:rsidR="00E20821" w:rsidRPr="00592C10">
        <w:rPr>
          <w:rFonts w:hint="cs"/>
          <w:rtl/>
        </w:rPr>
        <w:t>.</w:t>
      </w:r>
    </w:p>
    <w:p w14:paraId="3646C882" w14:textId="77777777" w:rsidR="00184B14" w:rsidRPr="00592C10" w:rsidRDefault="00184B14" w:rsidP="00B07BF1">
      <w:pPr>
        <w:pStyle w:val="aff0"/>
        <w:numPr>
          <w:ilvl w:val="4"/>
          <w:numId w:val="4"/>
        </w:numPr>
        <w:jc w:val="both"/>
        <w:rPr>
          <w:rtl/>
        </w:rPr>
      </w:pPr>
      <w:r w:rsidRPr="00592C10">
        <w:rPr>
          <w:rFonts w:hint="cs"/>
          <w:rtl/>
        </w:rPr>
        <w:t>הגנה מפני פוגענים, נוזקות וקוד זדוני/עוין</w:t>
      </w:r>
      <w:r w:rsidR="00E20821" w:rsidRPr="00592C10">
        <w:rPr>
          <w:rFonts w:hint="cs"/>
          <w:rtl/>
        </w:rPr>
        <w:t>.</w:t>
      </w:r>
    </w:p>
    <w:p w14:paraId="5486F02D" w14:textId="77777777" w:rsidR="00184B14" w:rsidRPr="00592C10" w:rsidRDefault="00184B14" w:rsidP="00B07BF1">
      <w:pPr>
        <w:pStyle w:val="aff0"/>
        <w:numPr>
          <w:ilvl w:val="4"/>
          <w:numId w:val="4"/>
        </w:numPr>
        <w:jc w:val="both"/>
        <w:rPr>
          <w:rtl/>
        </w:rPr>
      </w:pPr>
      <w:r w:rsidRPr="00592C10">
        <w:rPr>
          <w:rFonts w:hint="cs"/>
          <w:rtl/>
        </w:rPr>
        <w:t>זיהוי משתמשים והרשאות גישה כולל הרשאות</w:t>
      </w:r>
      <w:r w:rsidR="00E20821" w:rsidRPr="00592C10">
        <w:rPr>
          <w:rFonts w:hint="cs"/>
          <w:rtl/>
        </w:rPr>
        <w:t>.</w:t>
      </w:r>
    </w:p>
    <w:p w14:paraId="57B8DD17" w14:textId="77777777" w:rsidR="00184B14" w:rsidRPr="00592C10" w:rsidRDefault="00184B14" w:rsidP="00B07BF1">
      <w:pPr>
        <w:pStyle w:val="aff0"/>
        <w:numPr>
          <w:ilvl w:val="4"/>
          <w:numId w:val="4"/>
        </w:numPr>
        <w:jc w:val="both"/>
        <w:rPr>
          <w:rtl/>
        </w:rPr>
      </w:pPr>
      <w:r w:rsidRPr="00592C10">
        <w:rPr>
          <w:rFonts w:hint="cs"/>
          <w:rtl/>
        </w:rPr>
        <w:t>העברת מידע לגורמים חיצוניים</w:t>
      </w:r>
      <w:r w:rsidR="00E20821" w:rsidRPr="00592C10">
        <w:rPr>
          <w:rFonts w:hint="cs"/>
          <w:rtl/>
        </w:rPr>
        <w:t>.</w:t>
      </w:r>
    </w:p>
    <w:p w14:paraId="6A06A706" w14:textId="77777777" w:rsidR="00184B14" w:rsidRPr="00592C10" w:rsidRDefault="00184B14" w:rsidP="00B07BF1">
      <w:pPr>
        <w:pStyle w:val="aff0"/>
        <w:numPr>
          <w:ilvl w:val="4"/>
          <w:numId w:val="4"/>
        </w:numPr>
        <w:jc w:val="both"/>
        <w:rPr>
          <w:rtl/>
        </w:rPr>
      </w:pPr>
      <w:r w:rsidRPr="00592C10">
        <w:rPr>
          <w:rFonts w:hint="cs"/>
          <w:rtl/>
        </w:rPr>
        <w:t>שימוש נאות לרבות בדואר אלקטרוני ובאינטרנט</w:t>
      </w:r>
      <w:r w:rsidR="00E20821" w:rsidRPr="00592C10">
        <w:rPr>
          <w:rFonts w:hint="cs"/>
          <w:rtl/>
        </w:rPr>
        <w:t>.</w:t>
      </w:r>
    </w:p>
    <w:p w14:paraId="1C42920F" w14:textId="150B8FD2" w:rsidR="00184B14" w:rsidRDefault="00BE0C62" w:rsidP="00B07BF1">
      <w:pPr>
        <w:pStyle w:val="aff0"/>
        <w:numPr>
          <w:ilvl w:val="4"/>
          <w:numId w:val="4"/>
        </w:numPr>
        <w:jc w:val="both"/>
      </w:pPr>
      <w:r w:rsidRPr="00592C10">
        <w:rPr>
          <w:rFonts w:hint="cs"/>
          <w:rtl/>
        </w:rPr>
        <w:t xml:space="preserve"> </w:t>
      </w:r>
      <w:r w:rsidR="00184B14" w:rsidRPr="00592C10">
        <w:rPr>
          <w:rFonts w:hint="cs"/>
          <w:rtl/>
        </w:rPr>
        <w:t>שימוש באמצעי מחשוב ניידים ומדיה נתיקה</w:t>
      </w:r>
      <w:r w:rsidR="00E20821" w:rsidRPr="00592C10">
        <w:rPr>
          <w:rFonts w:hint="cs"/>
          <w:rtl/>
        </w:rPr>
        <w:t>.</w:t>
      </w:r>
    </w:p>
    <w:p w14:paraId="5AE0614A" w14:textId="427160EC" w:rsidR="00EA63C7" w:rsidRPr="00592C10" w:rsidRDefault="00EA63C7" w:rsidP="00B07BF1">
      <w:pPr>
        <w:pStyle w:val="aff0"/>
        <w:numPr>
          <w:ilvl w:val="4"/>
          <w:numId w:val="4"/>
        </w:numPr>
        <w:jc w:val="both"/>
        <w:rPr>
          <w:rtl/>
        </w:rPr>
      </w:pPr>
      <w:r>
        <w:rPr>
          <w:rFonts w:hint="cs"/>
          <w:rtl/>
        </w:rPr>
        <w:t>הצפנה</w:t>
      </w:r>
    </w:p>
    <w:p w14:paraId="40EA0D1C" w14:textId="6D133600" w:rsidR="00184B14" w:rsidRPr="00592C10" w:rsidRDefault="00BE0C62" w:rsidP="00B07BF1">
      <w:pPr>
        <w:pStyle w:val="aff0"/>
        <w:numPr>
          <w:ilvl w:val="4"/>
          <w:numId w:val="4"/>
        </w:numPr>
        <w:jc w:val="both"/>
      </w:pPr>
      <w:r w:rsidRPr="00592C10">
        <w:rPr>
          <w:rFonts w:hint="cs"/>
          <w:rtl/>
        </w:rPr>
        <w:t xml:space="preserve"> </w:t>
      </w:r>
      <w:r w:rsidR="00184B14" w:rsidRPr="00592C10">
        <w:rPr>
          <w:rFonts w:hint="cs"/>
          <w:rtl/>
        </w:rPr>
        <w:t>בקרת גישה מרחוק</w:t>
      </w:r>
      <w:r w:rsidR="00E20821" w:rsidRPr="00592C10">
        <w:rPr>
          <w:rFonts w:hint="cs"/>
          <w:rtl/>
        </w:rPr>
        <w:t>.</w:t>
      </w:r>
    </w:p>
    <w:p w14:paraId="6E05C5D5" w14:textId="7CDAA125" w:rsidR="00CA343A" w:rsidRPr="00592C10" w:rsidRDefault="00CA343A" w:rsidP="00EA63C7">
      <w:pPr>
        <w:pStyle w:val="aff0"/>
        <w:ind w:left="432" w:firstLine="0"/>
        <w:jc w:val="both"/>
      </w:pPr>
    </w:p>
    <w:p w14:paraId="51CDC269" w14:textId="77777777" w:rsidR="00BE0C62" w:rsidRPr="00592C10" w:rsidRDefault="00BE0C62" w:rsidP="00B07BF1">
      <w:pPr>
        <w:pStyle w:val="aff0"/>
        <w:ind w:left="1512" w:firstLine="0"/>
        <w:jc w:val="both"/>
      </w:pPr>
    </w:p>
    <w:p w14:paraId="6E837456" w14:textId="77777777" w:rsidR="001A44E4" w:rsidRPr="00C919D0" w:rsidRDefault="00272BE0" w:rsidP="00C919D0">
      <w:pPr>
        <w:numPr>
          <w:ilvl w:val="1"/>
          <w:numId w:val="4"/>
        </w:numPr>
        <w:jc w:val="both"/>
        <w:rPr>
          <w:rFonts w:ascii="David" w:hAnsi="David"/>
          <w:bCs/>
          <w:sz w:val="28"/>
          <w:szCs w:val="28"/>
        </w:rPr>
      </w:pPr>
      <w:bookmarkStart w:id="60" w:name="_Toc230612001"/>
      <w:r w:rsidRPr="00C919D0">
        <w:rPr>
          <w:rFonts w:ascii="David" w:hAnsi="David" w:hint="cs"/>
          <w:bCs/>
          <w:sz w:val="28"/>
          <w:szCs w:val="28"/>
          <w:rtl/>
        </w:rPr>
        <w:t>אבטחת מידע והצפנה</w:t>
      </w:r>
      <w:bookmarkEnd w:id="60"/>
    </w:p>
    <w:p w14:paraId="4413001A" w14:textId="558D6AA4" w:rsidR="009A661E" w:rsidRPr="00592C10" w:rsidRDefault="00272BE0" w:rsidP="00C919D0">
      <w:pPr>
        <w:pStyle w:val="aff0"/>
        <w:numPr>
          <w:ilvl w:val="3"/>
          <w:numId w:val="4"/>
        </w:numPr>
        <w:jc w:val="both"/>
      </w:pPr>
      <w:r w:rsidRPr="00592C10">
        <w:rPr>
          <w:rFonts w:hint="cs"/>
          <w:rtl/>
        </w:rPr>
        <w:t>המידע</w:t>
      </w:r>
      <w:r w:rsidR="009A661E" w:rsidRPr="00592C10">
        <w:rPr>
          <w:rFonts w:hint="cs"/>
          <w:rtl/>
        </w:rPr>
        <w:t xml:space="preserve"> האישי המוזן למערכות ה</w:t>
      </w:r>
      <w:r w:rsidR="009521FA" w:rsidRPr="00592C10">
        <w:rPr>
          <w:rFonts w:hint="cs"/>
          <w:rtl/>
        </w:rPr>
        <w:t>ארגון</w:t>
      </w:r>
      <w:r w:rsidR="009A661E" w:rsidRPr="00592C10">
        <w:rPr>
          <w:rFonts w:hint="cs"/>
          <w:rtl/>
        </w:rPr>
        <w:t xml:space="preserve"> מוצפן בעת מעברו בתקשורת</w:t>
      </w:r>
      <w:r w:rsidR="009A661E" w:rsidRPr="00592C10">
        <w:rPr>
          <w:rFonts w:hint="cs"/>
        </w:rPr>
        <w:t xml:space="preserve"> (Data in Transit) </w:t>
      </w:r>
      <w:r w:rsidR="009A661E" w:rsidRPr="00592C10">
        <w:rPr>
          <w:rFonts w:hint="cs"/>
          <w:rtl/>
        </w:rPr>
        <w:t>וכן בהיותו מאוחסן</w:t>
      </w:r>
      <w:r w:rsidR="009A661E" w:rsidRPr="00592C10">
        <w:rPr>
          <w:rFonts w:hint="cs"/>
        </w:rPr>
        <w:t xml:space="preserve"> </w:t>
      </w:r>
      <w:r w:rsidR="009A661E" w:rsidRPr="00592C10">
        <w:rPr>
          <w:rFonts w:hint="cs"/>
          <w:rtl/>
        </w:rPr>
        <w:t xml:space="preserve"> </w:t>
      </w:r>
      <w:r w:rsidR="009A661E" w:rsidRPr="00592C10">
        <w:rPr>
          <w:rFonts w:hint="cs"/>
        </w:rPr>
        <w:t xml:space="preserve">(Data at Rest) </w:t>
      </w:r>
      <w:r w:rsidR="009A661E" w:rsidRPr="00592C10">
        <w:rPr>
          <w:rFonts w:hint="cs"/>
          <w:rtl/>
        </w:rPr>
        <w:t>באמצעים קריפטוגרפים התואמים את הנחיות מערך הסייבר הלאומי.</w:t>
      </w:r>
    </w:p>
    <w:p w14:paraId="27F7BED6" w14:textId="2C28C226" w:rsidR="009A3D8A" w:rsidRPr="00592C10" w:rsidRDefault="009A3D8A" w:rsidP="00B07BF1">
      <w:pPr>
        <w:pStyle w:val="aff0"/>
        <w:numPr>
          <w:ilvl w:val="3"/>
          <w:numId w:val="4"/>
        </w:numPr>
        <w:jc w:val="both"/>
      </w:pPr>
      <w:r w:rsidRPr="00592C10">
        <w:rPr>
          <w:rFonts w:hint="cs"/>
          <w:rtl/>
        </w:rPr>
        <w:lastRenderedPageBreak/>
        <w:t>ה</w:t>
      </w:r>
      <w:r w:rsidR="009521FA" w:rsidRPr="00592C10">
        <w:rPr>
          <w:rFonts w:hint="cs"/>
          <w:rtl/>
        </w:rPr>
        <w:t>ארגון</w:t>
      </w:r>
      <w:r w:rsidRPr="00592C10">
        <w:rPr>
          <w:rFonts w:hint="cs"/>
          <w:rtl/>
        </w:rPr>
        <w:t xml:space="preserve"> דורש כי כל שירותי הענן ואחסון המידע יתבצעו בשרתים הנמצאים בתחום מדינת ישראל בלבד, בהתאם לחוק הגנת הפרטיות ובכפוף לחוזים מול ספקים הכוללים סעיף תחום שיפוט</w:t>
      </w:r>
      <w:r w:rsidRPr="00592C10">
        <w:rPr>
          <w:rFonts w:hint="cs"/>
        </w:rPr>
        <w:t xml:space="preserve"> (Data Locality). </w:t>
      </w:r>
    </w:p>
    <w:p w14:paraId="6660E5F7" w14:textId="040AC4B3" w:rsidR="00D9023E" w:rsidRPr="00592C10" w:rsidRDefault="00272BE0" w:rsidP="00B07BF1">
      <w:pPr>
        <w:pStyle w:val="aff0"/>
        <w:numPr>
          <w:ilvl w:val="3"/>
          <w:numId w:val="4"/>
        </w:numPr>
        <w:jc w:val="both"/>
      </w:pPr>
      <w:r w:rsidRPr="00592C10">
        <w:rPr>
          <w:rFonts w:hint="cs"/>
          <w:rtl/>
        </w:rPr>
        <w:t>ה</w:t>
      </w:r>
      <w:r w:rsidR="009521FA" w:rsidRPr="00592C10">
        <w:rPr>
          <w:rFonts w:hint="cs"/>
          <w:rtl/>
        </w:rPr>
        <w:t>ארגון</w:t>
      </w:r>
      <w:r w:rsidRPr="00592C10">
        <w:rPr>
          <w:rFonts w:hint="cs"/>
          <w:rtl/>
        </w:rPr>
        <w:t xml:space="preserve"> מחייב כי כל מידע בעל רגישות מיוחדת, המועבר מעמדות קצה או דרכן, יועבר באמצעות ערוצים מוצפנים בלבד, תוך שימוש באמצעי הצפנה תקניים, וזאת לשם הבטחת שלמות המידע, סודיותו ומניעת חשיפתו לגורמים בלתי מורשים </w:t>
      </w:r>
      <w:r w:rsidRPr="00592C10">
        <w:rPr>
          <w:rFonts w:hint="cs"/>
        </w:rPr>
        <w:t>.</w:t>
      </w:r>
      <w:r w:rsidR="00BB361D" w:rsidRPr="00592C10">
        <w:rPr>
          <w:rFonts w:hint="cs"/>
          <w:rtl/>
        </w:rPr>
        <w:t>הנהלים/ההוראות יופצו לכלל העובדים או המשתמשים הרלוונטיים ויעברו תהליך בדיקה ועדכון בהתאם לצורך, עם שינוי משמעותי בסביבה הטכנולוגית או לאחר אירוע אבטחת מידע, ולכל הפחות אחת לשנה.</w:t>
      </w:r>
    </w:p>
    <w:p w14:paraId="78F1D1AC" w14:textId="77777777" w:rsidR="00BE0C62" w:rsidRPr="00592C10" w:rsidRDefault="00BE0C62" w:rsidP="00B07BF1">
      <w:pPr>
        <w:pStyle w:val="aff0"/>
        <w:ind w:left="1152" w:firstLine="0"/>
        <w:jc w:val="both"/>
      </w:pPr>
    </w:p>
    <w:p w14:paraId="2E6326D9" w14:textId="77777777" w:rsidR="00272BE0" w:rsidRPr="00592C10" w:rsidRDefault="00272BE0" w:rsidP="00EC5669">
      <w:pPr>
        <w:pStyle w:val="1"/>
        <w:rPr>
          <w:rtl/>
        </w:rPr>
      </w:pPr>
      <w:bookmarkStart w:id="61" w:name="_Toc230612002"/>
      <w:r w:rsidRPr="00592C10">
        <w:rPr>
          <w:rFonts w:hint="cs"/>
          <w:rtl/>
        </w:rPr>
        <w:t>אירועי אבטחת מידע- טיפול באירועים</w:t>
      </w:r>
      <w:bookmarkEnd w:id="61"/>
    </w:p>
    <w:p w14:paraId="2CD61ED0" w14:textId="69BA04F7" w:rsidR="00272BE0" w:rsidRPr="00D8753B" w:rsidRDefault="00272BE0" w:rsidP="00B07BF1">
      <w:pPr>
        <w:numPr>
          <w:ilvl w:val="1"/>
          <w:numId w:val="4"/>
        </w:numPr>
        <w:jc w:val="both"/>
        <w:rPr>
          <w:rFonts w:ascii="David" w:hAnsi="David"/>
          <w:szCs w:val="24"/>
        </w:rPr>
      </w:pPr>
      <w:r w:rsidRPr="00D8753B">
        <w:rPr>
          <w:rFonts w:ascii="David" w:hAnsi="David" w:hint="cs"/>
          <w:szCs w:val="24"/>
          <w:rtl/>
        </w:rPr>
        <w:t>בעת טיפול באירועי אבטחת מידע, לרבות אירועי סייבר או חשש לדליפת מידע אישי, ה</w:t>
      </w:r>
      <w:r w:rsidR="009521FA" w:rsidRPr="00D8753B">
        <w:rPr>
          <w:rFonts w:ascii="David" w:hAnsi="David" w:hint="cs"/>
          <w:szCs w:val="24"/>
          <w:rtl/>
        </w:rPr>
        <w:t>ארגון</w:t>
      </w:r>
      <w:r w:rsidRPr="00D8753B">
        <w:rPr>
          <w:rFonts w:ascii="David" w:hAnsi="David" w:hint="cs"/>
          <w:szCs w:val="24"/>
          <w:rtl/>
        </w:rPr>
        <w:t xml:space="preserve"> </w:t>
      </w:r>
      <w:r w:rsidR="00BE0C62" w:rsidRPr="00D8753B">
        <w:rPr>
          <w:rFonts w:ascii="David" w:hAnsi="David" w:hint="cs"/>
          <w:szCs w:val="24"/>
          <w:rtl/>
        </w:rPr>
        <w:t xml:space="preserve"> יפעל </w:t>
      </w:r>
      <w:r w:rsidR="00A27CE5" w:rsidRPr="00D8753B">
        <w:rPr>
          <w:rFonts w:ascii="David" w:hAnsi="David" w:hint="cs"/>
          <w:szCs w:val="24"/>
          <w:rtl/>
        </w:rPr>
        <w:t xml:space="preserve"> בהתאם לנוהל אבטחת מידע </w:t>
      </w:r>
      <w:r w:rsidR="000A7C8B" w:rsidRPr="00D8753B">
        <w:rPr>
          <w:rFonts w:ascii="David" w:hAnsi="David" w:hint="cs"/>
          <w:szCs w:val="24"/>
          <w:rtl/>
        </w:rPr>
        <w:t xml:space="preserve">ודלף מידע </w:t>
      </w:r>
      <w:r w:rsidR="00A27CE5" w:rsidRPr="00D8753B">
        <w:rPr>
          <w:rFonts w:ascii="David" w:hAnsi="David" w:hint="cs"/>
          <w:szCs w:val="24"/>
          <w:rtl/>
        </w:rPr>
        <w:t xml:space="preserve">בארגון לרבות </w:t>
      </w:r>
      <w:r w:rsidR="000A7C8B" w:rsidRPr="00D8753B">
        <w:rPr>
          <w:rFonts w:ascii="David" w:hAnsi="David" w:hint="cs"/>
          <w:szCs w:val="24"/>
          <w:rtl/>
        </w:rPr>
        <w:t>:</w:t>
      </w:r>
    </w:p>
    <w:p w14:paraId="72CC5C57" w14:textId="51E669DF" w:rsidR="00BE0C62" w:rsidRPr="00D8753B" w:rsidRDefault="00BE0C62" w:rsidP="00B07BF1">
      <w:pPr>
        <w:numPr>
          <w:ilvl w:val="3"/>
          <w:numId w:val="3"/>
        </w:numPr>
        <w:jc w:val="both"/>
        <w:rPr>
          <w:rFonts w:ascii="David" w:hAnsi="David"/>
          <w:color w:val="000000"/>
          <w:szCs w:val="24"/>
        </w:rPr>
      </w:pPr>
      <w:r w:rsidRPr="00D8753B">
        <w:rPr>
          <w:rFonts w:ascii="David" w:hAnsi="David" w:hint="cs"/>
          <w:color w:val="000000"/>
          <w:szCs w:val="24"/>
          <w:rtl/>
        </w:rPr>
        <w:t>דיווח מיידי לממונה אבטחת מידע, ליועץ המשפטי ולממונה הגנת פרטיות.</w:t>
      </w:r>
    </w:p>
    <w:p w14:paraId="1BA6A92B" w14:textId="759F02EC" w:rsidR="00BE0C62" w:rsidRPr="00D8753B" w:rsidRDefault="00BE0C62" w:rsidP="00B07BF1">
      <w:pPr>
        <w:numPr>
          <w:ilvl w:val="3"/>
          <w:numId w:val="3"/>
        </w:numPr>
        <w:jc w:val="both"/>
        <w:rPr>
          <w:rFonts w:ascii="David" w:hAnsi="David"/>
          <w:color w:val="000000"/>
          <w:szCs w:val="24"/>
        </w:rPr>
      </w:pPr>
      <w:r w:rsidRPr="00D8753B">
        <w:rPr>
          <w:rFonts w:ascii="David" w:hAnsi="David" w:hint="cs"/>
          <w:color w:val="000000"/>
          <w:szCs w:val="24"/>
          <w:rtl/>
        </w:rPr>
        <w:t>איסוף ממצאים טכנולוגיים וראייתיים</w:t>
      </w:r>
      <w:r w:rsidRPr="00D8753B">
        <w:rPr>
          <w:rFonts w:ascii="David" w:hAnsi="David" w:hint="cs"/>
          <w:color w:val="000000"/>
          <w:szCs w:val="24"/>
        </w:rPr>
        <w:t>;</w:t>
      </w:r>
    </w:p>
    <w:p w14:paraId="08E08574" w14:textId="202BAF93" w:rsidR="00272BE0" w:rsidRDefault="00272BE0" w:rsidP="00B07BF1">
      <w:pPr>
        <w:numPr>
          <w:ilvl w:val="3"/>
          <w:numId w:val="3"/>
        </w:numPr>
        <w:jc w:val="both"/>
        <w:rPr>
          <w:rFonts w:ascii="David" w:hAnsi="David"/>
          <w:color w:val="000000"/>
          <w:szCs w:val="24"/>
        </w:rPr>
      </w:pPr>
      <w:r w:rsidRPr="00D8753B">
        <w:rPr>
          <w:rFonts w:ascii="David" w:hAnsi="David" w:hint="cs"/>
          <w:color w:val="000000"/>
          <w:szCs w:val="24"/>
          <w:rtl/>
        </w:rPr>
        <w:t>ביצוע תחקיר מסודר</w:t>
      </w:r>
      <w:r w:rsidRPr="00D8753B">
        <w:rPr>
          <w:rFonts w:ascii="David" w:hAnsi="David" w:hint="cs"/>
          <w:color w:val="000000"/>
          <w:szCs w:val="24"/>
        </w:rPr>
        <w:t xml:space="preserve"> (Post-Mortem);</w:t>
      </w:r>
      <w:r w:rsidR="0029740A" w:rsidRPr="00D8753B">
        <w:rPr>
          <w:rFonts w:ascii="David" w:hAnsi="David" w:hint="cs"/>
          <w:color w:val="000000"/>
          <w:szCs w:val="24"/>
          <w:rtl/>
        </w:rPr>
        <w:t xml:space="preserve"> עי ממונה אבטחת מידע</w:t>
      </w:r>
      <w:r w:rsidR="0021414B">
        <w:rPr>
          <w:rFonts w:ascii="David" w:hAnsi="David" w:hint="cs"/>
          <w:color w:val="000000"/>
          <w:szCs w:val="24"/>
          <w:rtl/>
        </w:rPr>
        <w:t>:</w:t>
      </w:r>
    </w:p>
    <w:p w14:paraId="60EA9A16" w14:textId="77777777" w:rsidR="006A2903" w:rsidRPr="006A2903" w:rsidRDefault="006A2903" w:rsidP="0021414B">
      <w:pPr>
        <w:ind w:left="1440"/>
        <w:jc w:val="both"/>
        <w:rPr>
          <w:rFonts w:ascii="David" w:hAnsi="David"/>
          <w:color w:val="000000"/>
          <w:szCs w:val="24"/>
        </w:rPr>
      </w:pPr>
      <w:r w:rsidRPr="006A2903">
        <w:rPr>
          <w:rFonts w:ascii="David" w:hAnsi="David"/>
          <w:color w:val="000000"/>
          <w:szCs w:val="24"/>
          <w:rtl/>
        </w:rPr>
        <w:t>בין היתר, הארגון יהיה רשאי לבצע חסימת משתמשים, ביטול או הקפאת הרשאות גישה, החלפת סיסמאות, ניתוק מערכות, הגבלת גישה למידע וביצוע פעולות בקרה וניטור נוספות בהתאם לצורך</w:t>
      </w:r>
      <w:r w:rsidRPr="006A2903">
        <w:rPr>
          <w:rFonts w:ascii="David" w:hAnsi="David"/>
          <w:color w:val="000000"/>
          <w:szCs w:val="24"/>
        </w:rPr>
        <w:t>.</w:t>
      </w:r>
    </w:p>
    <w:p w14:paraId="3BB70B85" w14:textId="77777777" w:rsidR="0021414B" w:rsidRPr="00D8753B" w:rsidRDefault="0021414B" w:rsidP="0021414B">
      <w:pPr>
        <w:numPr>
          <w:ilvl w:val="3"/>
          <w:numId w:val="3"/>
        </w:numPr>
        <w:jc w:val="both"/>
        <w:rPr>
          <w:rFonts w:ascii="David" w:hAnsi="David"/>
          <w:color w:val="000000"/>
          <w:szCs w:val="24"/>
        </w:rPr>
      </w:pPr>
      <w:r w:rsidRPr="00D8753B">
        <w:rPr>
          <w:rFonts w:ascii="David" w:hAnsi="David" w:hint="cs"/>
          <w:color w:val="000000"/>
          <w:szCs w:val="24"/>
          <w:rtl/>
        </w:rPr>
        <w:t>הפקת דוח אירוע פנימי הכולל המלצות לתיקון ושיפור</w:t>
      </w:r>
      <w:r w:rsidRPr="00D8753B">
        <w:rPr>
          <w:rFonts w:ascii="David" w:hAnsi="David" w:hint="cs"/>
          <w:color w:val="000000"/>
          <w:szCs w:val="24"/>
        </w:rPr>
        <w:t>;</w:t>
      </w:r>
    </w:p>
    <w:p w14:paraId="1212E921" w14:textId="5F136436" w:rsidR="006A2903" w:rsidRPr="00D8753B" w:rsidRDefault="006A2903" w:rsidP="0021414B">
      <w:pPr>
        <w:ind w:left="1440"/>
        <w:jc w:val="both"/>
        <w:rPr>
          <w:rFonts w:ascii="David" w:hAnsi="David"/>
          <w:color w:val="000000"/>
          <w:szCs w:val="24"/>
        </w:rPr>
      </w:pPr>
      <w:r w:rsidRPr="006A2903">
        <w:rPr>
          <w:rFonts w:ascii="David" w:hAnsi="David"/>
          <w:color w:val="000000"/>
          <w:szCs w:val="24"/>
          <w:rtl/>
        </w:rPr>
        <w:t>כל אירוע אבטחת מידע יתועד וידווח לגורמים המוסמכים בארגון, לרבות לבעל השליטה במאגר ו/או למנהל המאגר, תוך פירוט מהות האירוע, השפעתו, הפעולות שננקטו והצעדים שנועדו למנוע הישנות מקרים דומים. ככל שיידרש לפי דין או בהתאם לחומרת האירוע, ייבחן גם הצורך בדיווח לגורמים רגולטוריים רלוונטיים</w:t>
      </w:r>
      <w:r w:rsidRPr="006A2903">
        <w:rPr>
          <w:rFonts w:ascii="David" w:hAnsi="David"/>
          <w:color w:val="000000"/>
          <w:szCs w:val="24"/>
        </w:rPr>
        <w:t>.</w:t>
      </w:r>
    </w:p>
    <w:p w14:paraId="5F73468C" w14:textId="77777777" w:rsidR="00272BE0" w:rsidRPr="00D8753B" w:rsidRDefault="00272BE0" w:rsidP="00B07BF1">
      <w:pPr>
        <w:numPr>
          <w:ilvl w:val="3"/>
          <w:numId w:val="3"/>
        </w:numPr>
        <w:jc w:val="both"/>
        <w:rPr>
          <w:rFonts w:ascii="David" w:hAnsi="David"/>
          <w:color w:val="000000"/>
          <w:szCs w:val="24"/>
        </w:rPr>
      </w:pPr>
      <w:r w:rsidRPr="00D8753B">
        <w:rPr>
          <w:rFonts w:ascii="David" w:hAnsi="David" w:hint="cs"/>
          <w:color w:val="000000"/>
          <w:szCs w:val="24"/>
          <w:rtl/>
        </w:rPr>
        <w:t>עדכון נהלים בהתאם לממצאי התחקיר</w:t>
      </w:r>
      <w:r w:rsidRPr="00D8753B">
        <w:rPr>
          <w:rFonts w:ascii="David" w:hAnsi="David" w:hint="cs"/>
          <w:color w:val="000000"/>
          <w:szCs w:val="24"/>
        </w:rPr>
        <w:t>;</w:t>
      </w:r>
    </w:p>
    <w:p w14:paraId="64664877" w14:textId="124B43B3" w:rsidR="00272BE0" w:rsidRPr="00D8753B" w:rsidRDefault="00272BE0" w:rsidP="000A7C8B">
      <w:pPr>
        <w:numPr>
          <w:ilvl w:val="3"/>
          <w:numId w:val="3"/>
        </w:numPr>
        <w:jc w:val="both"/>
        <w:rPr>
          <w:rFonts w:ascii="David" w:hAnsi="David"/>
          <w:color w:val="000000"/>
          <w:szCs w:val="24"/>
        </w:rPr>
      </w:pPr>
      <w:r w:rsidRPr="00D8753B">
        <w:rPr>
          <w:rFonts w:ascii="David" w:hAnsi="David" w:hint="cs"/>
          <w:color w:val="000000"/>
          <w:szCs w:val="24"/>
          <w:rtl/>
        </w:rPr>
        <w:t>דיווח לרשות להגנת הפרטיות ככל שמדובר באירוע חמור</w:t>
      </w:r>
      <w:r w:rsidR="00605F3E" w:rsidRPr="00D8753B">
        <w:rPr>
          <w:rFonts w:ascii="David" w:hAnsi="David" w:hint="cs"/>
          <w:color w:val="000000"/>
          <w:szCs w:val="24"/>
          <w:rtl/>
        </w:rPr>
        <w:t xml:space="preserve"> </w:t>
      </w:r>
      <w:r w:rsidR="000A7C8B" w:rsidRPr="00D8753B">
        <w:rPr>
          <w:rFonts w:ascii="David" w:hAnsi="David" w:hint="cs"/>
          <w:color w:val="000000"/>
          <w:szCs w:val="24"/>
          <w:rtl/>
        </w:rPr>
        <w:t>;</w:t>
      </w:r>
    </w:p>
    <w:p w14:paraId="42F6F4BE" w14:textId="5ECD2AE3" w:rsidR="00272BE0" w:rsidRPr="00D8753B" w:rsidRDefault="00605F3E" w:rsidP="00B07BF1">
      <w:pPr>
        <w:numPr>
          <w:ilvl w:val="3"/>
          <w:numId w:val="3"/>
        </w:numPr>
        <w:jc w:val="both"/>
        <w:rPr>
          <w:rFonts w:ascii="David" w:hAnsi="David"/>
          <w:color w:val="000000"/>
          <w:szCs w:val="24"/>
        </w:rPr>
      </w:pPr>
      <w:r w:rsidRPr="00D8753B">
        <w:rPr>
          <w:rFonts w:ascii="David" w:hAnsi="David" w:hint="cs"/>
          <w:color w:val="000000"/>
          <w:szCs w:val="24"/>
          <w:rtl/>
        </w:rPr>
        <w:t xml:space="preserve">דוח </w:t>
      </w:r>
      <w:r w:rsidR="00CB5D24" w:rsidRPr="00D8753B">
        <w:rPr>
          <w:rFonts w:ascii="David" w:hAnsi="David" w:hint="cs"/>
          <w:color w:val="000000"/>
          <w:szCs w:val="24"/>
          <w:rtl/>
        </w:rPr>
        <w:t xml:space="preserve">המתעד </w:t>
      </w:r>
      <w:r w:rsidR="00272BE0" w:rsidRPr="00D8753B">
        <w:rPr>
          <w:rFonts w:ascii="David" w:hAnsi="David" w:hint="cs"/>
          <w:color w:val="000000"/>
          <w:szCs w:val="24"/>
          <w:rtl/>
        </w:rPr>
        <w:t>תיעוד מלא של פעולות הזיהוי, הטיפול והשיקום</w:t>
      </w:r>
      <w:r w:rsidR="00272BE0" w:rsidRPr="00D8753B">
        <w:rPr>
          <w:rFonts w:ascii="David" w:hAnsi="David" w:hint="cs"/>
          <w:color w:val="000000"/>
          <w:szCs w:val="24"/>
        </w:rPr>
        <w:t>;</w:t>
      </w:r>
    </w:p>
    <w:p w14:paraId="1717EC00" w14:textId="77777777" w:rsidR="00272BE0" w:rsidRPr="00D8753B" w:rsidRDefault="00272BE0" w:rsidP="00B07BF1">
      <w:pPr>
        <w:numPr>
          <w:ilvl w:val="3"/>
          <w:numId w:val="3"/>
        </w:numPr>
        <w:jc w:val="both"/>
        <w:rPr>
          <w:rFonts w:ascii="David" w:hAnsi="David"/>
          <w:color w:val="000000"/>
          <w:szCs w:val="24"/>
        </w:rPr>
      </w:pPr>
      <w:r w:rsidRPr="00D8753B">
        <w:rPr>
          <w:rFonts w:ascii="David" w:hAnsi="David" w:hint="cs"/>
          <w:color w:val="000000"/>
          <w:szCs w:val="24"/>
          <w:rtl/>
        </w:rPr>
        <w:t>הפצת מסר פנימי לעובדים עם דגשים על ערנות ואחריות אישית</w:t>
      </w:r>
      <w:r w:rsidR="00731F1B" w:rsidRPr="00D8753B">
        <w:rPr>
          <w:rFonts w:ascii="David" w:hAnsi="David" w:hint="cs"/>
          <w:color w:val="000000"/>
          <w:szCs w:val="24"/>
          <w:rtl/>
        </w:rPr>
        <w:t>.</w:t>
      </w:r>
    </w:p>
    <w:p w14:paraId="220C7A6C" w14:textId="77777777" w:rsidR="00BE0C62" w:rsidRPr="00592C10" w:rsidRDefault="00BE0C62" w:rsidP="00B07BF1">
      <w:pPr>
        <w:ind w:left="1440"/>
        <w:jc w:val="both"/>
        <w:rPr>
          <w:rFonts w:ascii="David" w:hAnsi="David"/>
          <w:color w:val="000000"/>
          <w:szCs w:val="24"/>
        </w:rPr>
      </w:pPr>
    </w:p>
    <w:p w14:paraId="0BC580B6" w14:textId="35DF1DFD" w:rsidR="009169B5" w:rsidRPr="00592C10" w:rsidRDefault="009169B5" w:rsidP="00EC5669">
      <w:pPr>
        <w:pStyle w:val="1"/>
      </w:pPr>
      <w:bookmarkStart w:id="62" w:name="_Toc230612003"/>
      <w:r w:rsidRPr="00592C10">
        <w:rPr>
          <w:rFonts w:hint="cs"/>
          <w:rtl/>
        </w:rPr>
        <w:lastRenderedPageBreak/>
        <w:t xml:space="preserve">הגנת </w:t>
      </w:r>
      <w:r w:rsidR="00BE0C62" w:rsidRPr="00592C10">
        <w:rPr>
          <w:rFonts w:hint="cs"/>
          <w:rtl/>
        </w:rPr>
        <w:t>ה</w:t>
      </w:r>
      <w:r w:rsidRPr="00592C10">
        <w:rPr>
          <w:rFonts w:hint="cs"/>
          <w:rtl/>
        </w:rPr>
        <w:t>פרטיות הדרכות ותסקירי פרטיות</w:t>
      </w:r>
      <w:r w:rsidR="00BE0C62" w:rsidRPr="00592C10">
        <w:rPr>
          <w:rFonts w:hint="cs"/>
          <w:rtl/>
        </w:rPr>
        <w:t>:</w:t>
      </w:r>
      <w:bookmarkEnd w:id="62"/>
    </w:p>
    <w:p w14:paraId="32E78F40" w14:textId="6E3A1B0E" w:rsidR="00230116" w:rsidRPr="00D8753B" w:rsidRDefault="004F7AF2" w:rsidP="00B07BF1">
      <w:pPr>
        <w:numPr>
          <w:ilvl w:val="1"/>
          <w:numId w:val="4"/>
        </w:numPr>
        <w:jc w:val="both"/>
        <w:rPr>
          <w:rFonts w:ascii="David" w:hAnsi="David"/>
          <w:szCs w:val="24"/>
          <w:rtl/>
        </w:rPr>
      </w:pPr>
      <w:r w:rsidRPr="00D8753B">
        <w:rPr>
          <w:rFonts w:ascii="David" w:hAnsi="David" w:hint="cs"/>
          <w:szCs w:val="24"/>
          <w:rtl/>
        </w:rPr>
        <w:t>הארגון יבצע</w:t>
      </w:r>
      <w:r w:rsidR="00230116" w:rsidRPr="00D8753B">
        <w:rPr>
          <w:rFonts w:ascii="David" w:hAnsi="David" w:hint="cs"/>
          <w:szCs w:val="24"/>
          <w:rtl/>
        </w:rPr>
        <w:t xml:space="preserve"> הדרכות ייעודיות בנושאי הגנת פרטיות ואבטחת מידע אחת לשנה לעובדים, ולספקים לפי מידת הרלוונטיו</w:t>
      </w:r>
      <w:r w:rsidR="00CB5D24" w:rsidRPr="00D8753B">
        <w:rPr>
          <w:rFonts w:ascii="David" w:hAnsi="David" w:hint="cs"/>
          <w:szCs w:val="24"/>
          <w:rtl/>
        </w:rPr>
        <w:t xml:space="preserve">ת ,ישלח הנחיות שוטפות בנושא אבטחת מידע והגנת </w:t>
      </w:r>
      <w:r w:rsidR="00D42CB8" w:rsidRPr="00D8753B">
        <w:rPr>
          <w:rFonts w:ascii="David" w:hAnsi="David" w:hint="cs"/>
          <w:szCs w:val="24"/>
          <w:rtl/>
        </w:rPr>
        <w:t>פרטיות</w:t>
      </w:r>
      <w:r w:rsidR="00230116" w:rsidRPr="00D8753B">
        <w:rPr>
          <w:rFonts w:ascii="David" w:hAnsi="David" w:hint="cs"/>
          <w:szCs w:val="24"/>
        </w:rPr>
        <w:t>.</w:t>
      </w:r>
    </w:p>
    <w:p w14:paraId="786F4883" w14:textId="460DE200" w:rsidR="00BB361D" w:rsidRPr="00D8753B" w:rsidRDefault="00CA343A" w:rsidP="00B07BF1">
      <w:pPr>
        <w:numPr>
          <w:ilvl w:val="1"/>
          <w:numId w:val="4"/>
        </w:numPr>
        <w:jc w:val="both"/>
        <w:rPr>
          <w:rFonts w:ascii="David" w:hAnsi="David"/>
          <w:szCs w:val="24"/>
        </w:rPr>
      </w:pPr>
      <w:r w:rsidRPr="00D8753B">
        <w:rPr>
          <w:rFonts w:ascii="David" w:hAnsi="David" w:hint="cs"/>
          <w:szCs w:val="24"/>
          <w:rtl/>
        </w:rPr>
        <w:t>ע</w:t>
      </w:r>
      <w:r w:rsidR="00B06CE0" w:rsidRPr="00D8753B">
        <w:rPr>
          <w:rFonts w:ascii="David" w:hAnsi="David" w:hint="cs"/>
          <w:szCs w:val="24"/>
          <w:rtl/>
        </w:rPr>
        <w:t>בור כל מערכת חדשה או שינוי מהותי בתהליכי עיבוד מידע אישי, מבוצע ניתוח השפעה על פרטיות</w:t>
      </w:r>
      <w:r w:rsidR="00B06CE0" w:rsidRPr="00D8753B">
        <w:rPr>
          <w:rFonts w:ascii="David" w:hAnsi="David" w:hint="cs"/>
          <w:szCs w:val="24"/>
        </w:rPr>
        <w:t xml:space="preserve"> (DPIA) </w:t>
      </w:r>
      <w:r w:rsidR="00B06CE0" w:rsidRPr="00D8753B">
        <w:rPr>
          <w:rFonts w:ascii="David" w:hAnsi="David" w:hint="cs"/>
          <w:szCs w:val="24"/>
          <w:rtl/>
        </w:rPr>
        <w:t>בהתאם להנחיות הרשות להגנת הפרטיות ולדרישות תיקון 13</w:t>
      </w:r>
      <w:r w:rsidR="00BE0C62" w:rsidRPr="00D8753B">
        <w:rPr>
          <w:rFonts w:ascii="David" w:hAnsi="David" w:hint="cs"/>
          <w:szCs w:val="24"/>
          <w:rtl/>
        </w:rPr>
        <w:t>.</w:t>
      </w:r>
    </w:p>
    <w:p w14:paraId="33A6699C" w14:textId="77777777" w:rsidR="00BE0C62" w:rsidRPr="00592C10" w:rsidRDefault="00BE0C62" w:rsidP="00B07BF1">
      <w:pPr>
        <w:ind w:left="851"/>
        <w:jc w:val="both"/>
        <w:rPr>
          <w:rFonts w:ascii="David" w:hAnsi="David"/>
          <w:szCs w:val="24"/>
          <w:rtl/>
        </w:rPr>
      </w:pPr>
    </w:p>
    <w:p w14:paraId="603DC79E" w14:textId="1E79AD58" w:rsidR="00272BE0" w:rsidRPr="00592C10" w:rsidRDefault="00272BE0" w:rsidP="00EC5669">
      <w:pPr>
        <w:pStyle w:val="1"/>
      </w:pPr>
      <w:bookmarkStart w:id="63" w:name="_Toc230612004"/>
      <w:r w:rsidRPr="00592C10">
        <w:rPr>
          <w:rFonts w:hint="cs"/>
          <w:rtl/>
        </w:rPr>
        <w:t>המשכיות עסקית</w:t>
      </w:r>
      <w:r w:rsidR="002A5CE4" w:rsidRPr="00592C10">
        <w:rPr>
          <w:rFonts w:hint="cs"/>
          <w:rtl/>
        </w:rPr>
        <w:t xml:space="preserve"> והתאוששות מאסון </w:t>
      </w:r>
      <w:r w:rsidR="00A428F4" w:rsidRPr="00DF402E">
        <w:rPr>
          <w:rFonts w:hint="cs"/>
          <w:iCs/>
          <w:rtl/>
        </w:rPr>
        <w:t>(</w:t>
      </w:r>
      <w:r w:rsidR="00A428F4" w:rsidRPr="00DF402E">
        <w:rPr>
          <w:rFonts w:hint="cs"/>
          <w:iCs/>
        </w:rPr>
        <w:t>BCP</w:t>
      </w:r>
      <w:r w:rsidR="00A428F4" w:rsidRPr="00DF402E">
        <w:rPr>
          <w:rFonts w:hint="cs"/>
          <w:iCs/>
          <w:rtl/>
        </w:rPr>
        <w:t>)</w:t>
      </w:r>
      <w:r w:rsidR="00BE0C62" w:rsidRPr="00DF402E">
        <w:rPr>
          <w:rFonts w:hint="cs"/>
          <w:iCs/>
          <w:rtl/>
        </w:rPr>
        <w:t>:</w:t>
      </w:r>
      <w:bookmarkEnd w:id="63"/>
    </w:p>
    <w:p w14:paraId="3D1FE652" w14:textId="4C5A5E9E" w:rsidR="0048399E" w:rsidRPr="00592C10" w:rsidRDefault="0048399E" w:rsidP="00B07BF1">
      <w:pPr>
        <w:numPr>
          <w:ilvl w:val="1"/>
          <w:numId w:val="4"/>
        </w:numPr>
        <w:jc w:val="both"/>
        <w:rPr>
          <w:rFonts w:ascii="David" w:hAnsi="David"/>
          <w:szCs w:val="24"/>
        </w:rPr>
      </w:pPr>
      <w:r w:rsidRPr="00592C10">
        <w:rPr>
          <w:rFonts w:ascii="David" w:hAnsi="David" w:hint="cs"/>
          <w:szCs w:val="24"/>
          <w:rtl/>
        </w:rPr>
        <w:t>כל יחידות ה</w:t>
      </w:r>
      <w:r w:rsidR="009521FA" w:rsidRPr="00592C10">
        <w:rPr>
          <w:rFonts w:ascii="David" w:hAnsi="David" w:hint="cs"/>
          <w:szCs w:val="24"/>
          <w:rtl/>
        </w:rPr>
        <w:t>ארגון</w:t>
      </w:r>
      <w:r w:rsidRPr="00592C10">
        <w:rPr>
          <w:rFonts w:ascii="David" w:hAnsi="David" w:hint="cs"/>
          <w:szCs w:val="24"/>
          <w:rtl/>
        </w:rPr>
        <w:t xml:space="preserve"> נדרשות לקבוע הוראות עבודה ונהלים כתובים להבטחת המשכיות עסקית, ובכלל זה</w:t>
      </w:r>
      <w:r w:rsidRPr="00592C10">
        <w:rPr>
          <w:rFonts w:ascii="David" w:hAnsi="David" w:hint="cs"/>
          <w:szCs w:val="24"/>
        </w:rPr>
        <w:t>:</w:t>
      </w:r>
    </w:p>
    <w:p w14:paraId="0BD39D2D" w14:textId="77777777" w:rsidR="00272BE0" w:rsidRPr="00592C10" w:rsidRDefault="00272BE0" w:rsidP="00B07BF1">
      <w:pPr>
        <w:pStyle w:val="aff0"/>
        <w:numPr>
          <w:ilvl w:val="3"/>
          <w:numId w:val="4"/>
        </w:numPr>
        <w:jc w:val="both"/>
      </w:pPr>
      <w:r w:rsidRPr="00592C10">
        <w:rPr>
          <w:rFonts w:hint="cs"/>
          <w:rtl/>
        </w:rPr>
        <w:t>מדיניות גיבוי ושחזור</w:t>
      </w:r>
      <w:r w:rsidRPr="00592C10">
        <w:rPr>
          <w:rFonts w:hint="cs"/>
        </w:rPr>
        <w:t>;</w:t>
      </w:r>
    </w:p>
    <w:p w14:paraId="50418277" w14:textId="77777777" w:rsidR="00272BE0" w:rsidRPr="00592C10" w:rsidRDefault="00272BE0" w:rsidP="00B07BF1">
      <w:pPr>
        <w:pStyle w:val="aff0"/>
        <w:numPr>
          <w:ilvl w:val="3"/>
          <w:numId w:val="4"/>
        </w:numPr>
        <w:jc w:val="both"/>
      </w:pPr>
      <w:r w:rsidRPr="00592C10">
        <w:rPr>
          <w:rFonts w:hint="cs"/>
          <w:rtl/>
        </w:rPr>
        <w:t>תכנון תגובה לאירועים קריטיים</w:t>
      </w:r>
      <w:r w:rsidRPr="00592C10">
        <w:rPr>
          <w:rFonts w:hint="cs"/>
        </w:rPr>
        <w:t>;</w:t>
      </w:r>
    </w:p>
    <w:p w14:paraId="7C36F521" w14:textId="77777777" w:rsidR="00272BE0" w:rsidRPr="00592C10" w:rsidRDefault="00272BE0" w:rsidP="00B07BF1">
      <w:pPr>
        <w:pStyle w:val="aff0"/>
        <w:numPr>
          <w:ilvl w:val="3"/>
          <w:numId w:val="4"/>
        </w:numPr>
        <w:jc w:val="both"/>
      </w:pPr>
      <w:r w:rsidRPr="00592C10">
        <w:rPr>
          <w:rFonts w:hint="cs"/>
          <w:rtl/>
        </w:rPr>
        <w:t>שמירה על זמינות ונגישות למידע חיוני</w:t>
      </w:r>
      <w:r w:rsidRPr="00592C10">
        <w:rPr>
          <w:rFonts w:hint="cs"/>
        </w:rPr>
        <w:t>;</w:t>
      </w:r>
    </w:p>
    <w:p w14:paraId="6366F463" w14:textId="77777777" w:rsidR="00272BE0" w:rsidRPr="00592C10" w:rsidRDefault="00272BE0" w:rsidP="00B07BF1">
      <w:pPr>
        <w:pStyle w:val="aff0"/>
        <w:numPr>
          <w:ilvl w:val="3"/>
          <w:numId w:val="4"/>
        </w:numPr>
        <w:jc w:val="both"/>
      </w:pPr>
      <w:r w:rsidRPr="00592C10">
        <w:rPr>
          <w:rFonts w:hint="cs"/>
          <w:rtl/>
        </w:rPr>
        <w:t>ביצוע בדיקות תקופתיות להערכת מוכנות</w:t>
      </w:r>
      <w:r w:rsidRPr="00592C10">
        <w:rPr>
          <w:rFonts w:hint="cs"/>
        </w:rPr>
        <w:t>.</w:t>
      </w:r>
    </w:p>
    <w:p w14:paraId="7FBA6E7A" w14:textId="12DE22A1" w:rsidR="00E23207" w:rsidRPr="00592C10" w:rsidRDefault="008457F5" w:rsidP="00B07BF1">
      <w:pPr>
        <w:pStyle w:val="aff0"/>
        <w:numPr>
          <w:ilvl w:val="3"/>
          <w:numId w:val="4"/>
        </w:numPr>
        <w:jc w:val="both"/>
      </w:pPr>
      <w:r>
        <w:rPr>
          <w:rFonts w:hint="cs"/>
          <w:rtl/>
        </w:rPr>
        <w:t>בהתאם לנוהל גיבוי ושחזור</w:t>
      </w:r>
      <w:r w:rsidR="00E23207" w:rsidRPr="00592C10">
        <w:rPr>
          <w:rFonts w:hint="cs"/>
          <w:rtl/>
        </w:rPr>
        <w:t xml:space="preserve">, </w:t>
      </w:r>
      <w:r w:rsidR="002529CC">
        <w:rPr>
          <w:rFonts w:hint="cs"/>
          <w:rtl/>
        </w:rPr>
        <w:t>נדרש לוודא</w:t>
      </w:r>
      <w:r w:rsidR="00E23207" w:rsidRPr="00592C10">
        <w:rPr>
          <w:rFonts w:hint="cs"/>
        </w:rPr>
        <w:t>:</w:t>
      </w:r>
    </w:p>
    <w:p w14:paraId="2E2D2978" w14:textId="77777777" w:rsidR="00E23207" w:rsidRDefault="00E23207" w:rsidP="00B07BF1">
      <w:pPr>
        <w:numPr>
          <w:ilvl w:val="2"/>
          <w:numId w:val="2"/>
        </w:numPr>
        <w:jc w:val="both"/>
        <w:rPr>
          <w:rFonts w:ascii="David" w:hAnsi="David"/>
          <w:szCs w:val="24"/>
        </w:rPr>
      </w:pPr>
      <w:r w:rsidRPr="00592C10">
        <w:rPr>
          <w:rFonts w:ascii="David" w:hAnsi="David" w:hint="cs"/>
          <w:szCs w:val="24"/>
          <w:rtl/>
        </w:rPr>
        <w:t>תדירות גיבוי שוטפת בהתאם לסיווג המידע</w:t>
      </w:r>
      <w:r w:rsidRPr="00592C10">
        <w:rPr>
          <w:rFonts w:ascii="David" w:hAnsi="David" w:hint="cs"/>
          <w:szCs w:val="24"/>
        </w:rPr>
        <w:t>;</w:t>
      </w:r>
    </w:p>
    <w:p w14:paraId="3784ADE4" w14:textId="1548DF35" w:rsidR="00607444" w:rsidRPr="00607444" w:rsidRDefault="00607444" w:rsidP="00607444">
      <w:pPr>
        <w:numPr>
          <w:ilvl w:val="2"/>
          <w:numId w:val="2"/>
        </w:numPr>
        <w:jc w:val="both"/>
        <w:rPr>
          <w:rFonts w:ascii="David" w:hAnsi="David"/>
          <w:szCs w:val="24"/>
        </w:rPr>
      </w:pPr>
      <w:r w:rsidRPr="00F26271">
        <w:rPr>
          <w:rFonts w:ascii="David" w:hAnsi="David"/>
          <w:szCs w:val="24"/>
          <w:rtl/>
        </w:rPr>
        <w:t>גיבויים של מאגרים ברמת אבטחה בינונית וגבוהה יישמרו במיקום פיזי נפרד ממיקום המאגר המקורי, ולא על אותו שרת או אותו אתר גיאוגרפי. גיבויים אלו יוצפנו בהתאם לרמת האבטחה הנדרשת ויוגן עליהם בבקרת גישה נפרדת</w:t>
      </w:r>
      <w:r w:rsidRPr="00F26271">
        <w:rPr>
          <w:rFonts w:ascii="David" w:hAnsi="David"/>
          <w:szCs w:val="24"/>
        </w:rPr>
        <w:t>.</w:t>
      </w:r>
    </w:p>
    <w:p w14:paraId="159CB0D8" w14:textId="77777777" w:rsidR="00E23207" w:rsidRPr="00592C10" w:rsidRDefault="00E23207" w:rsidP="00B07BF1">
      <w:pPr>
        <w:numPr>
          <w:ilvl w:val="2"/>
          <w:numId w:val="2"/>
        </w:numPr>
        <w:jc w:val="both"/>
        <w:rPr>
          <w:rFonts w:ascii="David" w:hAnsi="David"/>
          <w:szCs w:val="24"/>
        </w:rPr>
      </w:pPr>
      <w:r w:rsidRPr="00592C10">
        <w:rPr>
          <w:rFonts w:ascii="David" w:hAnsi="David" w:hint="cs"/>
          <w:szCs w:val="24"/>
          <w:rtl/>
        </w:rPr>
        <w:t>שמירת הגיבויים במיקומים מאובטחים פיזית ודיגיטלית</w:t>
      </w:r>
      <w:r w:rsidRPr="00592C10">
        <w:rPr>
          <w:rFonts w:ascii="David" w:hAnsi="David" w:hint="cs"/>
          <w:szCs w:val="24"/>
        </w:rPr>
        <w:t>;</w:t>
      </w:r>
    </w:p>
    <w:p w14:paraId="3739168D" w14:textId="15919FF7" w:rsidR="00E23207" w:rsidRPr="00592C10" w:rsidRDefault="00E23207" w:rsidP="00B07BF1">
      <w:pPr>
        <w:numPr>
          <w:ilvl w:val="2"/>
          <w:numId w:val="2"/>
        </w:numPr>
        <w:jc w:val="both"/>
        <w:rPr>
          <w:rFonts w:ascii="David" w:hAnsi="David"/>
          <w:szCs w:val="24"/>
        </w:rPr>
      </w:pPr>
      <w:r w:rsidRPr="00592C10">
        <w:rPr>
          <w:rFonts w:ascii="David" w:hAnsi="David" w:hint="cs"/>
          <w:szCs w:val="24"/>
          <w:rtl/>
        </w:rPr>
        <w:t xml:space="preserve">ביצוע בדיקות שחזור אחת </w:t>
      </w:r>
      <w:r w:rsidR="007C6AC5" w:rsidRPr="00592C10">
        <w:rPr>
          <w:rFonts w:ascii="David" w:hAnsi="David" w:hint="cs"/>
          <w:szCs w:val="24"/>
          <w:rtl/>
        </w:rPr>
        <w:t>לחצי שנה</w:t>
      </w:r>
      <w:r w:rsidRPr="00592C10">
        <w:rPr>
          <w:rFonts w:ascii="David" w:hAnsi="David" w:hint="cs"/>
          <w:szCs w:val="24"/>
          <w:rtl/>
        </w:rPr>
        <w:t xml:space="preserve"> לפחות</w:t>
      </w:r>
      <w:r w:rsidRPr="00592C10">
        <w:rPr>
          <w:rFonts w:ascii="David" w:hAnsi="David" w:hint="cs"/>
          <w:szCs w:val="24"/>
        </w:rPr>
        <w:t>;</w:t>
      </w:r>
    </w:p>
    <w:p w14:paraId="2422EF06" w14:textId="77777777" w:rsidR="00E23207" w:rsidRDefault="00E23207" w:rsidP="00B07BF1">
      <w:pPr>
        <w:numPr>
          <w:ilvl w:val="2"/>
          <w:numId w:val="2"/>
        </w:numPr>
        <w:jc w:val="both"/>
        <w:rPr>
          <w:rFonts w:ascii="David" w:hAnsi="David"/>
          <w:szCs w:val="24"/>
        </w:rPr>
      </w:pPr>
      <w:r w:rsidRPr="00592C10">
        <w:rPr>
          <w:rFonts w:ascii="David" w:hAnsi="David" w:hint="cs"/>
          <w:szCs w:val="24"/>
          <w:rtl/>
        </w:rPr>
        <w:t>ניטור אוטומטי לתקינות תהליך הגיבוי</w:t>
      </w:r>
      <w:r w:rsidRPr="00592C10">
        <w:rPr>
          <w:rFonts w:ascii="David" w:hAnsi="David" w:hint="cs"/>
          <w:szCs w:val="24"/>
        </w:rPr>
        <w:t>;</w:t>
      </w:r>
    </w:p>
    <w:p w14:paraId="3F68570E" w14:textId="77777777" w:rsidR="00607444" w:rsidRPr="00F26271" w:rsidRDefault="00607444" w:rsidP="00607444">
      <w:pPr>
        <w:numPr>
          <w:ilvl w:val="2"/>
          <w:numId w:val="2"/>
        </w:numPr>
        <w:jc w:val="both"/>
        <w:rPr>
          <w:rFonts w:ascii="David" w:hAnsi="David"/>
          <w:szCs w:val="24"/>
        </w:rPr>
      </w:pPr>
      <w:r w:rsidRPr="00F26271">
        <w:rPr>
          <w:rFonts w:ascii="David" w:hAnsi="David"/>
          <w:szCs w:val="24"/>
          <w:rtl/>
        </w:rPr>
        <w:t>כל בדיקת שחזור תתועד בדוח הכולל: תאריך הבדיקה, שם המבצע, המאגר שנבדק, תוצאת הבדיקה (הצלחה/כישלון), והפעולות שננקטו בעקבותיה. דוחות אלו יישמרו לתקופה של 24 חודשים ויוצגו לממונה אבטחת מידע לעיון ואישור</w:t>
      </w:r>
      <w:r w:rsidRPr="00F26271">
        <w:rPr>
          <w:rFonts w:ascii="David" w:hAnsi="David"/>
          <w:szCs w:val="24"/>
        </w:rPr>
        <w:t>.</w:t>
      </w:r>
    </w:p>
    <w:p w14:paraId="358EB952" w14:textId="108DF902" w:rsidR="00607444" w:rsidRPr="00592C10" w:rsidRDefault="00607444" w:rsidP="00B07BF1">
      <w:pPr>
        <w:numPr>
          <w:ilvl w:val="2"/>
          <w:numId w:val="2"/>
        </w:numPr>
        <w:jc w:val="both"/>
        <w:rPr>
          <w:rFonts w:ascii="David" w:hAnsi="David"/>
          <w:szCs w:val="24"/>
        </w:rPr>
      </w:pPr>
      <w:r w:rsidRPr="00F26271">
        <w:rPr>
          <w:rFonts w:ascii="David" w:hAnsi="David"/>
          <w:szCs w:val="24"/>
          <w:rtl/>
        </w:rPr>
        <w:t xml:space="preserve">תדירות הגיבוי תיקבע בהתאם לרמת האבטחה של המאגר: רמת אבטחה בסיסית </w:t>
      </w:r>
      <w:r>
        <w:rPr>
          <w:rFonts w:ascii="David" w:hAnsi="David" w:hint="cs"/>
          <w:szCs w:val="24"/>
          <w:rtl/>
        </w:rPr>
        <w:t>-</w:t>
      </w:r>
      <w:r w:rsidRPr="00F26271">
        <w:rPr>
          <w:rFonts w:ascii="David" w:hAnsi="David"/>
          <w:szCs w:val="24"/>
          <w:rtl/>
        </w:rPr>
        <w:t xml:space="preserve">גיבוי אחת לשבוע לפחות; רמת אבטחה בינונית </w:t>
      </w:r>
      <w:r>
        <w:rPr>
          <w:rFonts w:ascii="David" w:hAnsi="David" w:hint="cs"/>
          <w:szCs w:val="24"/>
          <w:rtl/>
        </w:rPr>
        <w:t>-</w:t>
      </w:r>
      <w:r w:rsidRPr="00F26271">
        <w:rPr>
          <w:rFonts w:ascii="David" w:hAnsi="David"/>
          <w:szCs w:val="24"/>
          <w:rtl/>
        </w:rPr>
        <w:t xml:space="preserve">גיבוי יומי לפחות; רמת אבטחה גבוהה </w:t>
      </w:r>
      <w:r>
        <w:rPr>
          <w:rFonts w:ascii="David" w:hAnsi="David" w:hint="cs"/>
          <w:szCs w:val="24"/>
          <w:rtl/>
        </w:rPr>
        <w:t>-</w:t>
      </w:r>
      <w:r w:rsidRPr="00F26271">
        <w:rPr>
          <w:rFonts w:ascii="David" w:hAnsi="David"/>
          <w:szCs w:val="24"/>
          <w:rtl/>
        </w:rPr>
        <w:t>גיבוי יומי לפחות עם שמירת גרסאות לתקופה של 90 יום לפחות</w:t>
      </w:r>
    </w:p>
    <w:p w14:paraId="6B387DD0" w14:textId="77777777" w:rsidR="00E23207" w:rsidRDefault="00E23207" w:rsidP="00B07BF1">
      <w:pPr>
        <w:pStyle w:val="aff0"/>
        <w:numPr>
          <w:ilvl w:val="3"/>
          <w:numId w:val="4"/>
        </w:numPr>
        <w:jc w:val="both"/>
      </w:pPr>
      <w:r w:rsidRPr="00592C10">
        <w:rPr>
          <w:rFonts w:hint="cs"/>
          <w:rtl/>
        </w:rPr>
        <w:t>עדכון הנוהל על סמך תחקירי אירועים ותובנות מהשטח</w:t>
      </w:r>
      <w:r w:rsidRPr="00592C10">
        <w:rPr>
          <w:rFonts w:hint="cs"/>
        </w:rPr>
        <w:t>.</w:t>
      </w:r>
    </w:p>
    <w:p w14:paraId="713F7D16" w14:textId="77777777" w:rsidR="004D21AD" w:rsidRPr="00592C10" w:rsidRDefault="004D21AD" w:rsidP="00B07BF1">
      <w:pPr>
        <w:jc w:val="both"/>
        <w:rPr>
          <w:rFonts w:ascii="David" w:hAnsi="David"/>
          <w:b/>
          <w:bCs/>
          <w:szCs w:val="24"/>
          <w:u w:val="single"/>
          <w:rtl/>
        </w:rPr>
      </w:pPr>
    </w:p>
    <w:p w14:paraId="2BAE9DD2" w14:textId="1B2C5C96" w:rsidR="008E1694" w:rsidRPr="00592C10" w:rsidRDefault="009A661E" w:rsidP="00EC5669">
      <w:pPr>
        <w:pStyle w:val="1"/>
        <w:rPr>
          <w:rtl/>
        </w:rPr>
      </w:pPr>
      <w:bookmarkStart w:id="64" w:name="_Toc230612005"/>
      <w:r w:rsidRPr="00592C10">
        <w:rPr>
          <w:rFonts w:hint="cs"/>
          <w:rtl/>
        </w:rPr>
        <w:lastRenderedPageBreak/>
        <w:t>התנהלות מול ספקים</w:t>
      </w:r>
      <w:r w:rsidR="00A428F4" w:rsidRPr="00592C10">
        <w:rPr>
          <w:rFonts w:hint="cs"/>
          <w:rtl/>
        </w:rPr>
        <w:t xml:space="preserve"> וצדדים שלישיים</w:t>
      </w:r>
      <w:bookmarkEnd w:id="64"/>
    </w:p>
    <w:p w14:paraId="315D7EFB" w14:textId="0E48C413" w:rsidR="00B83B53" w:rsidRPr="00CF3A11" w:rsidRDefault="00CF3A11" w:rsidP="00B07BF1">
      <w:pPr>
        <w:numPr>
          <w:ilvl w:val="1"/>
          <w:numId w:val="4"/>
        </w:numPr>
        <w:jc w:val="both"/>
        <w:rPr>
          <w:rFonts w:ascii="David" w:hAnsi="David"/>
          <w:b/>
          <w:bCs/>
          <w:sz w:val="28"/>
          <w:szCs w:val="28"/>
        </w:rPr>
      </w:pPr>
      <w:r w:rsidRPr="00CF3A11">
        <w:rPr>
          <w:rFonts w:ascii="David" w:hAnsi="David" w:hint="cs"/>
          <w:b/>
          <w:bCs/>
          <w:sz w:val="28"/>
          <w:szCs w:val="28"/>
          <w:rtl/>
        </w:rPr>
        <w:t>הסכמים ונספחים אבטחת מידע ופרטיות</w:t>
      </w:r>
    </w:p>
    <w:p w14:paraId="64E93942" w14:textId="1ED01FB7" w:rsidR="00AB52AB" w:rsidRPr="00592C10" w:rsidRDefault="00AB52AB" w:rsidP="00CF3A11">
      <w:pPr>
        <w:pStyle w:val="aff0"/>
        <w:numPr>
          <w:ilvl w:val="3"/>
          <w:numId w:val="4"/>
        </w:numPr>
        <w:jc w:val="both"/>
      </w:pPr>
      <w:r w:rsidRPr="00CF3A11">
        <w:rPr>
          <w:rFonts w:hint="cs"/>
          <w:rtl/>
        </w:rPr>
        <w:t>ה</w:t>
      </w:r>
      <w:r w:rsidR="009521FA" w:rsidRPr="00CF3A11">
        <w:rPr>
          <w:rFonts w:hint="cs"/>
          <w:rtl/>
        </w:rPr>
        <w:t>ארגון</w:t>
      </w:r>
      <w:r w:rsidRPr="00CF3A11">
        <w:rPr>
          <w:rFonts w:hint="cs"/>
          <w:rtl/>
        </w:rPr>
        <w:t xml:space="preserve"> </w:t>
      </w:r>
      <w:r w:rsidR="00E94004" w:rsidRPr="00CF3A11">
        <w:rPr>
          <w:rFonts w:hint="cs"/>
          <w:rtl/>
        </w:rPr>
        <w:t>ינהל</w:t>
      </w:r>
      <w:r w:rsidRPr="00CF3A11">
        <w:rPr>
          <w:rFonts w:hint="cs"/>
          <w:rtl/>
        </w:rPr>
        <w:t xml:space="preserve"> </w:t>
      </w:r>
      <w:r w:rsidR="00E94004" w:rsidRPr="00CF3A11">
        <w:rPr>
          <w:rFonts w:hint="cs"/>
          <w:rtl/>
        </w:rPr>
        <w:t>ויתעד</w:t>
      </w:r>
      <w:r w:rsidRPr="00CF3A11">
        <w:rPr>
          <w:rFonts w:hint="cs"/>
          <w:rtl/>
        </w:rPr>
        <w:t xml:space="preserve"> הסכמים עם ספקי שירותי מידע (לרבות חברות תוכנה, מערכות</w:t>
      </w:r>
      <w:r w:rsidRPr="00CF3A11">
        <w:rPr>
          <w:rFonts w:hint="cs"/>
        </w:rPr>
        <w:t xml:space="preserve"> CRM,</w:t>
      </w:r>
      <w:r w:rsidRPr="00592C10">
        <w:rPr>
          <w:rFonts w:hint="cs"/>
        </w:rPr>
        <w:t xml:space="preserve"> </w:t>
      </w:r>
      <w:r w:rsidRPr="00592C10">
        <w:rPr>
          <w:rFonts w:hint="cs"/>
          <w:rtl/>
        </w:rPr>
        <w:t>גבייה, מוקדים וכיו"ב) שכוללים</w:t>
      </w:r>
      <w:r w:rsidRPr="00592C10">
        <w:rPr>
          <w:rFonts w:hint="cs"/>
        </w:rPr>
        <w:t>:</w:t>
      </w:r>
      <w:r w:rsidR="0048399E" w:rsidRPr="00592C10">
        <w:rPr>
          <w:rFonts w:hint="cs"/>
          <w:rtl/>
        </w:rPr>
        <w:t xml:space="preserve"> </w:t>
      </w:r>
      <w:r w:rsidRPr="00592C10">
        <w:rPr>
          <w:rFonts w:hint="cs"/>
          <w:b/>
          <w:bCs/>
          <w:rtl/>
        </w:rPr>
        <w:t>סעיפי הגנת פרטיות ואבטחת מידע בהתאם לתקנות</w:t>
      </w:r>
      <w:r w:rsidR="009A3D8A" w:rsidRPr="00592C10">
        <w:rPr>
          <w:rFonts w:hint="cs"/>
          <w:rtl/>
        </w:rPr>
        <w:t>:</w:t>
      </w:r>
    </w:p>
    <w:p w14:paraId="62468D1D" w14:textId="6602E894" w:rsidR="00AB52AB" w:rsidRPr="00592C10" w:rsidRDefault="00AB52AB" w:rsidP="00B07BF1">
      <w:pPr>
        <w:pStyle w:val="aff0"/>
        <w:numPr>
          <w:ilvl w:val="3"/>
          <w:numId w:val="4"/>
        </w:numPr>
        <w:jc w:val="both"/>
      </w:pPr>
      <w:r w:rsidRPr="00592C10">
        <w:rPr>
          <w:rFonts w:hint="cs"/>
        </w:rPr>
        <w:t xml:space="preserve"> </w:t>
      </w:r>
      <w:r w:rsidRPr="00592C10">
        <w:rPr>
          <w:rFonts w:hint="cs"/>
          <w:rtl/>
        </w:rPr>
        <w:t xml:space="preserve">התחייבות לסודיות, גיבוי, בקרה ואי-העברת מידע ללא אישור </w:t>
      </w:r>
      <w:r w:rsidR="009A3D8A" w:rsidRPr="00592C10">
        <w:rPr>
          <w:rFonts w:hint="cs"/>
          <w:rtl/>
        </w:rPr>
        <w:t>ה</w:t>
      </w:r>
      <w:r w:rsidR="009521FA" w:rsidRPr="00592C10">
        <w:rPr>
          <w:rFonts w:hint="cs"/>
          <w:rtl/>
        </w:rPr>
        <w:t>ארגון</w:t>
      </w:r>
      <w:r w:rsidR="00D25565" w:rsidRPr="00592C10">
        <w:rPr>
          <w:rFonts w:hint="cs"/>
          <w:rtl/>
        </w:rPr>
        <w:t>.</w:t>
      </w:r>
    </w:p>
    <w:p w14:paraId="47A08034" w14:textId="517DE1E6" w:rsidR="00CC040D" w:rsidRPr="00592C10" w:rsidRDefault="00CC040D" w:rsidP="00B07BF1">
      <w:pPr>
        <w:pStyle w:val="aff0"/>
        <w:numPr>
          <w:ilvl w:val="3"/>
          <w:numId w:val="4"/>
        </w:numPr>
        <w:jc w:val="both"/>
      </w:pPr>
      <w:r w:rsidRPr="00592C10">
        <w:rPr>
          <w:rFonts w:hint="cs"/>
          <w:rtl/>
        </w:rPr>
        <w:t>חתימה על הסכם עיבוד מידע</w:t>
      </w:r>
      <w:r w:rsidR="009605F4">
        <w:rPr>
          <w:rFonts w:hint="cs"/>
          <w:rtl/>
        </w:rPr>
        <w:t xml:space="preserve"> ואבטחת מידע</w:t>
      </w:r>
      <w:r w:rsidRPr="00592C10">
        <w:rPr>
          <w:rFonts w:hint="cs"/>
          <w:rtl/>
        </w:rPr>
        <w:t xml:space="preserve"> מול הספק</w:t>
      </w:r>
      <w:r w:rsidR="004C2267" w:rsidRPr="00592C10">
        <w:rPr>
          <w:rFonts w:hint="cs"/>
          <w:rtl/>
        </w:rPr>
        <w:t>:</w:t>
      </w:r>
    </w:p>
    <w:p w14:paraId="048AF285" w14:textId="77777777" w:rsidR="004C2267" w:rsidRPr="00592C10" w:rsidRDefault="004C2267" w:rsidP="0031367D">
      <w:pPr>
        <w:numPr>
          <w:ilvl w:val="4"/>
          <w:numId w:val="4"/>
        </w:numPr>
        <w:jc w:val="both"/>
        <w:rPr>
          <w:rFonts w:ascii="David" w:hAnsi="David"/>
          <w:szCs w:val="24"/>
        </w:rPr>
      </w:pPr>
      <w:r w:rsidRPr="00592C10">
        <w:rPr>
          <w:rFonts w:ascii="David" w:hAnsi="David" w:hint="cs"/>
          <w:szCs w:val="24"/>
          <w:rtl/>
        </w:rPr>
        <w:t>טרם מסירת גישה למידע לגורם חיצוני, הארגון יבחן את סיכוני אבטחת המידע הכרוכים בהתקשרות, ואם הם גבוהים מדי בהתחשב ברגישות המידע, ימנע ממסירתו לחוץ</w:t>
      </w:r>
      <w:r w:rsidRPr="00592C10">
        <w:rPr>
          <w:rFonts w:ascii="David" w:hAnsi="David" w:hint="cs"/>
          <w:szCs w:val="24"/>
        </w:rPr>
        <w:t>.</w:t>
      </w:r>
    </w:p>
    <w:p w14:paraId="75AF1044" w14:textId="77777777" w:rsidR="0043651C" w:rsidRDefault="004C2267" w:rsidP="0031367D">
      <w:pPr>
        <w:numPr>
          <w:ilvl w:val="3"/>
          <w:numId w:val="4"/>
        </w:numPr>
        <w:jc w:val="both"/>
        <w:rPr>
          <w:rFonts w:ascii="David" w:hAnsi="David"/>
          <w:szCs w:val="24"/>
        </w:rPr>
      </w:pPr>
      <w:r w:rsidRPr="00592C10">
        <w:rPr>
          <w:rFonts w:ascii="David" w:hAnsi="David" w:hint="cs"/>
          <w:szCs w:val="24"/>
          <w:rtl/>
        </w:rPr>
        <w:t xml:space="preserve">כל הסכם עם גורם חיצוני המעבד מידע אישי יכלול במפורש את כל הפרטים הבאים: </w:t>
      </w:r>
    </w:p>
    <w:p w14:paraId="5D79035E" w14:textId="77777777" w:rsidR="008775FA" w:rsidRDefault="004C2267" w:rsidP="0043651C">
      <w:pPr>
        <w:pStyle w:val="ad"/>
        <w:numPr>
          <w:ilvl w:val="0"/>
          <w:numId w:val="27"/>
        </w:numPr>
        <w:jc w:val="both"/>
        <w:rPr>
          <w:rFonts w:ascii="David" w:hAnsi="David"/>
          <w:szCs w:val="24"/>
        </w:rPr>
      </w:pPr>
      <w:r w:rsidRPr="0043651C">
        <w:rPr>
          <w:rFonts w:ascii="David" w:hAnsi="David" w:hint="cs"/>
          <w:szCs w:val="24"/>
          <w:rtl/>
        </w:rPr>
        <w:t>מהו המידע שהגורם החיצוני רשאי לעבד</w:t>
      </w:r>
    </w:p>
    <w:p w14:paraId="5DD8C2CE" w14:textId="068323B0" w:rsidR="0043651C" w:rsidRDefault="004C2267" w:rsidP="0043651C">
      <w:pPr>
        <w:pStyle w:val="ad"/>
        <w:numPr>
          <w:ilvl w:val="0"/>
          <w:numId w:val="27"/>
        </w:numPr>
        <w:jc w:val="both"/>
        <w:rPr>
          <w:rFonts w:ascii="David" w:hAnsi="David"/>
          <w:szCs w:val="24"/>
        </w:rPr>
      </w:pPr>
      <w:r w:rsidRPr="0043651C">
        <w:rPr>
          <w:rFonts w:ascii="David" w:hAnsi="David" w:hint="cs"/>
          <w:szCs w:val="24"/>
          <w:rtl/>
        </w:rPr>
        <w:t xml:space="preserve"> לאלו מערכות הוא רשאי לגשת;</w:t>
      </w:r>
    </w:p>
    <w:p w14:paraId="6D3B7793" w14:textId="77777777" w:rsidR="0043651C" w:rsidRDefault="004C2267" w:rsidP="0043651C">
      <w:pPr>
        <w:pStyle w:val="ad"/>
        <w:numPr>
          <w:ilvl w:val="0"/>
          <w:numId w:val="27"/>
        </w:numPr>
        <w:jc w:val="both"/>
        <w:rPr>
          <w:rFonts w:ascii="David" w:hAnsi="David"/>
          <w:szCs w:val="24"/>
        </w:rPr>
      </w:pPr>
      <w:r w:rsidRPr="0043651C">
        <w:rPr>
          <w:rFonts w:ascii="David" w:hAnsi="David" w:hint="cs"/>
          <w:szCs w:val="24"/>
          <w:rtl/>
        </w:rPr>
        <w:t xml:space="preserve"> מהו סוג העיבוד שאותו הוא רשאי לבצע; </w:t>
      </w:r>
    </w:p>
    <w:p w14:paraId="4CBF1FFB" w14:textId="77777777" w:rsidR="0068076F" w:rsidRDefault="00857E9E" w:rsidP="0043651C">
      <w:pPr>
        <w:pStyle w:val="ad"/>
        <w:numPr>
          <w:ilvl w:val="0"/>
          <w:numId w:val="27"/>
        </w:numPr>
        <w:jc w:val="both"/>
        <w:rPr>
          <w:rFonts w:ascii="David" w:hAnsi="David"/>
          <w:szCs w:val="24"/>
        </w:rPr>
      </w:pPr>
      <w:r w:rsidRPr="00857E9E">
        <w:rPr>
          <w:rFonts w:ascii="David" w:hAnsi="David"/>
          <w:szCs w:val="24"/>
          <w:rtl/>
        </w:rPr>
        <w:t xml:space="preserve">ככל שהתרתם לגורם החיצוני לתת את השירות באמצעות גורם </w:t>
      </w:r>
      <w:r w:rsidR="00F46DC1">
        <w:rPr>
          <w:rFonts w:ascii="David" w:hAnsi="David" w:hint="cs"/>
          <w:szCs w:val="24"/>
          <w:rtl/>
        </w:rPr>
        <w:t>נוסף</w:t>
      </w:r>
      <w:r w:rsidRPr="00857E9E">
        <w:rPr>
          <w:rFonts w:ascii="David" w:hAnsi="David"/>
          <w:szCs w:val="24"/>
          <w:rtl/>
        </w:rPr>
        <w:t xml:space="preserve"> ההסכם מציין את חובתו של הגורם החיצוני לכלול בהסכם עם הגורם הנוסף את כל הנושאים המפורטים בתחום אבטחה והגנה על המידע האישי</w:t>
      </w:r>
    </w:p>
    <w:p w14:paraId="51F93EA4" w14:textId="60EF05D1" w:rsidR="008775FA" w:rsidRDefault="004C2267" w:rsidP="0043651C">
      <w:pPr>
        <w:pStyle w:val="ad"/>
        <w:numPr>
          <w:ilvl w:val="0"/>
          <w:numId w:val="27"/>
        </w:numPr>
        <w:jc w:val="both"/>
        <w:rPr>
          <w:rFonts w:ascii="David" w:hAnsi="David"/>
          <w:szCs w:val="24"/>
        </w:rPr>
      </w:pPr>
      <w:r w:rsidRPr="0043651C">
        <w:rPr>
          <w:rFonts w:ascii="David" w:hAnsi="David" w:hint="cs"/>
          <w:szCs w:val="24"/>
          <w:rtl/>
        </w:rPr>
        <w:t xml:space="preserve">מהו משך ההתקשרות ומה יהיה אופן השבת המידע לידי הארגון בסיומה; </w:t>
      </w:r>
    </w:p>
    <w:p w14:paraId="61867F6D" w14:textId="61E50433" w:rsidR="004C2267" w:rsidRPr="0043651C" w:rsidRDefault="004C2267" w:rsidP="0043651C">
      <w:pPr>
        <w:pStyle w:val="ad"/>
        <w:numPr>
          <w:ilvl w:val="0"/>
          <w:numId w:val="27"/>
        </w:numPr>
        <w:jc w:val="both"/>
        <w:rPr>
          <w:rFonts w:ascii="David" w:hAnsi="David"/>
          <w:szCs w:val="24"/>
        </w:rPr>
      </w:pPr>
      <w:r w:rsidRPr="0043651C">
        <w:rPr>
          <w:rFonts w:ascii="David" w:hAnsi="David" w:hint="cs"/>
          <w:szCs w:val="24"/>
          <w:rtl/>
        </w:rPr>
        <w:t>חובתו של הגורם החיצוני להחתים את בעלי ההרשאות שלו על שמירת סודיות המידע</w:t>
      </w:r>
      <w:r w:rsidRPr="0043651C">
        <w:rPr>
          <w:rFonts w:ascii="David" w:hAnsi="David" w:hint="cs"/>
          <w:szCs w:val="24"/>
        </w:rPr>
        <w:t>.</w:t>
      </w:r>
    </w:p>
    <w:p w14:paraId="2E664C43" w14:textId="77777777" w:rsidR="00833FC1" w:rsidRPr="00833FC1" w:rsidRDefault="00833FC1" w:rsidP="00833FC1">
      <w:pPr>
        <w:numPr>
          <w:ilvl w:val="1"/>
          <w:numId w:val="4"/>
        </w:numPr>
        <w:jc w:val="both"/>
        <w:rPr>
          <w:rFonts w:ascii="David" w:hAnsi="David"/>
          <w:b/>
          <w:bCs/>
          <w:szCs w:val="24"/>
        </w:rPr>
      </w:pPr>
      <w:r w:rsidRPr="00833FC1">
        <w:rPr>
          <w:rFonts w:ascii="David" w:hAnsi="David" w:hint="cs"/>
          <w:b/>
          <w:bCs/>
          <w:szCs w:val="24"/>
          <w:rtl/>
        </w:rPr>
        <w:t>אמצעי פעולות ובקרה על הספק</w:t>
      </w:r>
    </w:p>
    <w:p w14:paraId="7FD371C1" w14:textId="42075575" w:rsidR="004C2267" w:rsidRPr="00592C10" w:rsidRDefault="009460FE" w:rsidP="00833FC1">
      <w:pPr>
        <w:numPr>
          <w:ilvl w:val="2"/>
          <w:numId w:val="4"/>
        </w:numPr>
        <w:jc w:val="both"/>
        <w:rPr>
          <w:rFonts w:ascii="David" w:hAnsi="David"/>
          <w:szCs w:val="24"/>
        </w:rPr>
      </w:pPr>
      <w:r w:rsidRPr="00592C10">
        <w:rPr>
          <w:rFonts w:ascii="David" w:hAnsi="David" w:hint="cs"/>
          <w:szCs w:val="24"/>
          <w:rtl/>
        </w:rPr>
        <w:t>ה</w:t>
      </w:r>
      <w:r w:rsidR="004C2267" w:rsidRPr="00592C10">
        <w:rPr>
          <w:rFonts w:ascii="David" w:hAnsi="David" w:hint="cs"/>
          <w:szCs w:val="24"/>
          <w:rtl/>
        </w:rPr>
        <w:t>ארגון ילקט אמצעי בקרה ויפקח על עמידת הגורם החיצוני בהוראות התקנות ובהוראות ההסכם, בהיקף הנדרש בהתאם לסיכוני אבטחת המידע הכרוכים בהתקשרות</w:t>
      </w:r>
      <w:r w:rsidR="004C2267" w:rsidRPr="00592C10">
        <w:rPr>
          <w:rFonts w:ascii="David" w:hAnsi="David" w:hint="cs"/>
          <w:szCs w:val="24"/>
        </w:rPr>
        <w:t>.</w:t>
      </w:r>
    </w:p>
    <w:p w14:paraId="73632F97" w14:textId="1F01B4EA" w:rsidR="00AB52AB" w:rsidRPr="00592C10" w:rsidRDefault="00AB52AB" w:rsidP="00833FC1">
      <w:pPr>
        <w:numPr>
          <w:ilvl w:val="2"/>
          <w:numId w:val="4"/>
        </w:numPr>
        <w:jc w:val="both"/>
        <w:rPr>
          <w:rFonts w:ascii="David" w:hAnsi="David"/>
          <w:szCs w:val="24"/>
        </w:rPr>
      </w:pPr>
      <w:r w:rsidRPr="00592C10">
        <w:rPr>
          <w:rFonts w:ascii="David" w:hAnsi="David" w:hint="cs"/>
          <w:szCs w:val="24"/>
          <w:rtl/>
        </w:rPr>
        <w:t>חובת ביצוע בדיקות אבטחת מידע למערכות בהן נעשה עיבוד מידע אישי</w:t>
      </w:r>
      <w:r w:rsidR="00D25565" w:rsidRPr="00592C10">
        <w:rPr>
          <w:rFonts w:ascii="David" w:hAnsi="David" w:hint="cs"/>
          <w:szCs w:val="24"/>
          <w:rtl/>
        </w:rPr>
        <w:t>.</w:t>
      </w:r>
    </w:p>
    <w:p w14:paraId="3F25B8DB" w14:textId="77777777" w:rsidR="00AB52AB" w:rsidRPr="00592C10" w:rsidRDefault="00AB52AB" w:rsidP="00833FC1">
      <w:pPr>
        <w:numPr>
          <w:ilvl w:val="2"/>
          <w:numId w:val="4"/>
        </w:numPr>
        <w:jc w:val="both"/>
        <w:rPr>
          <w:rFonts w:ascii="David" w:hAnsi="David"/>
          <w:szCs w:val="24"/>
        </w:rPr>
      </w:pPr>
      <w:r w:rsidRPr="00592C10">
        <w:rPr>
          <w:rFonts w:ascii="David" w:hAnsi="David" w:hint="cs"/>
          <w:szCs w:val="24"/>
          <w:rtl/>
        </w:rPr>
        <w:t>קיום מנגנון התראה ודיווח על אירוע אבטחת מידע תוך 24 שעות מהרגע שזוהה</w:t>
      </w:r>
      <w:r w:rsidR="00D25565" w:rsidRPr="00592C10">
        <w:rPr>
          <w:rFonts w:ascii="David" w:hAnsi="David" w:hint="cs"/>
          <w:szCs w:val="24"/>
          <w:rtl/>
        </w:rPr>
        <w:t>.</w:t>
      </w:r>
    </w:p>
    <w:p w14:paraId="3A509C12" w14:textId="395A1607" w:rsidR="0032238D" w:rsidRPr="00592C10" w:rsidRDefault="00DB514B" w:rsidP="00833FC1">
      <w:pPr>
        <w:numPr>
          <w:ilvl w:val="2"/>
          <w:numId w:val="4"/>
        </w:numPr>
        <w:jc w:val="both"/>
        <w:rPr>
          <w:rFonts w:ascii="David" w:hAnsi="David"/>
          <w:szCs w:val="24"/>
        </w:rPr>
      </w:pPr>
      <w:r w:rsidRPr="00592C10">
        <w:rPr>
          <w:rFonts w:ascii="David" w:hAnsi="David" w:hint="cs"/>
          <w:szCs w:val="24"/>
          <w:rtl/>
        </w:rPr>
        <w:t xml:space="preserve">בקרה על </w:t>
      </w:r>
      <w:r w:rsidR="0032238D" w:rsidRPr="00592C10">
        <w:rPr>
          <w:rFonts w:ascii="David" w:hAnsi="David" w:hint="cs"/>
          <w:szCs w:val="24"/>
          <w:rtl/>
        </w:rPr>
        <w:t>תיעוד לוגים 24 חודשים אחורה.</w:t>
      </w:r>
    </w:p>
    <w:p w14:paraId="742C5885" w14:textId="77777777" w:rsidR="009A3D8A" w:rsidRPr="00592C10" w:rsidRDefault="009A3D8A" w:rsidP="0058301E">
      <w:pPr>
        <w:numPr>
          <w:ilvl w:val="2"/>
          <w:numId w:val="4"/>
        </w:numPr>
        <w:jc w:val="both"/>
        <w:rPr>
          <w:rFonts w:ascii="David" w:hAnsi="David"/>
          <w:szCs w:val="24"/>
        </w:rPr>
      </w:pPr>
      <w:r w:rsidRPr="00592C10">
        <w:rPr>
          <w:rFonts w:ascii="David" w:hAnsi="David" w:hint="cs"/>
          <w:szCs w:val="24"/>
          <w:rtl/>
        </w:rPr>
        <w:t>קבלת תעודות אבטחת מידע מוכרות</w:t>
      </w:r>
      <w:r w:rsidRPr="00592C10">
        <w:rPr>
          <w:rFonts w:ascii="David" w:hAnsi="David" w:hint="cs"/>
          <w:szCs w:val="24"/>
        </w:rPr>
        <w:t>;</w:t>
      </w:r>
      <w:r w:rsidR="00230116" w:rsidRPr="00592C10">
        <w:rPr>
          <w:rFonts w:ascii="David" w:hAnsi="David" w:hint="cs"/>
          <w:szCs w:val="24"/>
          <w:rtl/>
        </w:rPr>
        <w:t xml:space="preserve"> לרבות מבדקי </w:t>
      </w:r>
      <w:r w:rsidR="00230116" w:rsidRPr="00592C10">
        <w:rPr>
          <w:rFonts w:ascii="David" w:hAnsi="David" w:hint="cs"/>
          <w:szCs w:val="24"/>
        </w:rPr>
        <w:t>PT</w:t>
      </w:r>
      <w:r w:rsidR="00D25565" w:rsidRPr="00592C10">
        <w:rPr>
          <w:rFonts w:ascii="David" w:hAnsi="David" w:hint="cs"/>
          <w:szCs w:val="24"/>
          <w:rtl/>
        </w:rPr>
        <w:t>.</w:t>
      </w:r>
    </w:p>
    <w:p w14:paraId="644CEEC2" w14:textId="77777777" w:rsidR="009A3D8A" w:rsidRPr="00592C10" w:rsidRDefault="009A3D8A" w:rsidP="0058301E">
      <w:pPr>
        <w:numPr>
          <w:ilvl w:val="2"/>
          <w:numId w:val="4"/>
        </w:numPr>
        <w:jc w:val="both"/>
        <w:rPr>
          <w:rFonts w:ascii="David" w:hAnsi="David"/>
          <w:szCs w:val="24"/>
        </w:rPr>
      </w:pPr>
      <w:r w:rsidRPr="00592C10">
        <w:rPr>
          <w:rFonts w:ascii="David" w:hAnsi="David" w:hint="cs"/>
          <w:szCs w:val="24"/>
          <w:rtl/>
        </w:rPr>
        <w:t>ביצוע מעקב תקופתי אחר הרשאות גישה</w:t>
      </w:r>
      <w:r w:rsidRPr="00592C10">
        <w:rPr>
          <w:rFonts w:ascii="David" w:hAnsi="David" w:hint="cs"/>
          <w:szCs w:val="24"/>
        </w:rPr>
        <w:t>;</w:t>
      </w:r>
    </w:p>
    <w:p w14:paraId="2A72C73F" w14:textId="47130B31" w:rsidR="008E5564" w:rsidRPr="00592C10" w:rsidRDefault="008E5564" w:rsidP="0058301E">
      <w:pPr>
        <w:numPr>
          <w:ilvl w:val="2"/>
          <w:numId w:val="4"/>
        </w:numPr>
        <w:jc w:val="both"/>
        <w:rPr>
          <w:rFonts w:ascii="David" w:hAnsi="David"/>
          <w:szCs w:val="24"/>
        </w:rPr>
      </w:pPr>
      <w:r w:rsidRPr="00592C10">
        <w:rPr>
          <w:rFonts w:ascii="David" w:hAnsi="David" w:hint="cs"/>
          <w:szCs w:val="24"/>
          <w:rtl/>
        </w:rPr>
        <w:t>קבלת מסמך הגדרות מאגר</w:t>
      </w:r>
      <w:r w:rsidR="00E13FC9" w:rsidRPr="00592C10">
        <w:rPr>
          <w:rFonts w:ascii="David" w:hAnsi="David" w:hint="cs"/>
          <w:szCs w:val="24"/>
          <w:rtl/>
        </w:rPr>
        <w:t xml:space="preserve"> מפורט</w:t>
      </w:r>
      <w:r w:rsidRPr="00592C10">
        <w:rPr>
          <w:rFonts w:ascii="David" w:hAnsi="David" w:hint="cs"/>
          <w:szCs w:val="24"/>
          <w:rtl/>
        </w:rPr>
        <w:t xml:space="preserve"> </w:t>
      </w:r>
      <w:r w:rsidR="00E13FC9" w:rsidRPr="00592C10">
        <w:rPr>
          <w:rFonts w:ascii="David" w:hAnsi="David" w:hint="cs"/>
          <w:szCs w:val="24"/>
          <w:rtl/>
        </w:rPr>
        <w:t>על מערכותיו וממשקיו</w:t>
      </w:r>
    </w:p>
    <w:p w14:paraId="1982B80A" w14:textId="60F4C07D" w:rsidR="0058301E" w:rsidRPr="00592C10" w:rsidRDefault="0058301E" w:rsidP="0058301E">
      <w:pPr>
        <w:numPr>
          <w:ilvl w:val="2"/>
          <w:numId w:val="4"/>
        </w:numPr>
        <w:jc w:val="both"/>
        <w:rPr>
          <w:rFonts w:ascii="David" w:hAnsi="David"/>
          <w:szCs w:val="24"/>
        </w:rPr>
      </w:pPr>
      <w:r w:rsidRPr="00592C10">
        <w:rPr>
          <w:rFonts w:ascii="David" w:hAnsi="David" w:hint="cs"/>
          <w:szCs w:val="24"/>
          <w:rtl/>
        </w:rPr>
        <w:t>תיקוף הסכמים ובדיקתם בהתאם לשינויים הארגוניים.</w:t>
      </w:r>
    </w:p>
    <w:p w14:paraId="54E51C24" w14:textId="77777777" w:rsidR="009A3D8A" w:rsidRPr="00592C10" w:rsidRDefault="009A3D8A" w:rsidP="0058301E">
      <w:pPr>
        <w:numPr>
          <w:ilvl w:val="2"/>
          <w:numId w:val="4"/>
        </w:numPr>
        <w:jc w:val="both"/>
        <w:rPr>
          <w:rFonts w:ascii="David" w:hAnsi="David"/>
          <w:szCs w:val="24"/>
        </w:rPr>
      </w:pPr>
      <w:r w:rsidRPr="00592C10">
        <w:rPr>
          <w:rFonts w:ascii="David" w:hAnsi="David" w:hint="cs"/>
          <w:szCs w:val="24"/>
          <w:rtl/>
        </w:rPr>
        <w:t>שמירה על המידע המאוחסן בענן בהתאם להנחיות הרשות להגנת הפרטיות</w:t>
      </w:r>
      <w:r w:rsidRPr="00592C10">
        <w:rPr>
          <w:rFonts w:ascii="David" w:hAnsi="David" w:hint="cs"/>
          <w:szCs w:val="24"/>
        </w:rPr>
        <w:t>;</w:t>
      </w:r>
    </w:p>
    <w:p w14:paraId="74758464" w14:textId="77777777" w:rsidR="00D5718E" w:rsidRPr="00592C10" w:rsidRDefault="00CC040D" w:rsidP="00400C39">
      <w:pPr>
        <w:numPr>
          <w:ilvl w:val="2"/>
          <w:numId w:val="4"/>
        </w:numPr>
        <w:jc w:val="both"/>
        <w:rPr>
          <w:rFonts w:ascii="David" w:hAnsi="David"/>
          <w:szCs w:val="24"/>
        </w:rPr>
      </w:pPr>
      <w:r w:rsidRPr="00592C10">
        <w:rPr>
          <w:rFonts w:ascii="David" w:hAnsi="David" w:hint="cs"/>
          <w:szCs w:val="24"/>
          <w:rtl/>
        </w:rPr>
        <w:t>עמידה בתיקון 13 לרבות עיון מחיקה תיקון של מידע;</w:t>
      </w:r>
      <w:r w:rsidR="00D5718E" w:rsidRPr="00592C10">
        <w:rPr>
          <w:rFonts w:ascii="David" w:hAnsi="David" w:hint="cs"/>
          <w:szCs w:val="24"/>
          <w:rtl/>
        </w:rPr>
        <w:t xml:space="preserve"> </w:t>
      </w:r>
    </w:p>
    <w:p w14:paraId="3AB6C5A3" w14:textId="6D991D39" w:rsidR="0058301E" w:rsidRPr="00592C10" w:rsidRDefault="0058301E" w:rsidP="00400C39">
      <w:pPr>
        <w:numPr>
          <w:ilvl w:val="2"/>
          <w:numId w:val="4"/>
        </w:numPr>
        <w:jc w:val="both"/>
        <w:rPr>
          <w:rFonts w:ascii="David" w:hAnsi="David"/>
          <w:szCs w:val="24"/>
        </w:rPr>
      </w:pPr>
      <w:r w:rsidRPr="00592C10">
        <w:rPr>
          <w:rFonts w:ascii="David" w:hAnsi="David" w:hint="cs"/>
          <w:szCs w:val="24"/>
          <w:rtl/>
        </w:rPr>
        <w:t>איסור העברת מידע לצדדים שלישיים או מחוץ לגבולות ישראל ללא אישור מראש</w:t>
      </w:r>
      <w:r w:rsidRPr="00592C10">
        <w:rPr>
          <w:rFonts w:ascii="David" w:hAnsi="David" w:hint="cs"/>
          <w:szCs w:val="24"/>
        </w:rPr>
        <w:t>;</w:t>
      </w:r>
    </w:p>
    <w:p w14:paraId="4736D570" w14:textId="6235507D" w:rsidR="008E5564" w:rsidRPr="00592C10" w:rsidRDefault="00E13FC9" w:rsidP="00400C39">
      <w:pPr>
        <w:numPr>
          <w:ilvl w:val="2"/>
          <w:numId w:val="4"/>
        </w:numPr>
        <w:jc w:val="both"/>
        <w:rPr>
          <w:rFonts w:ascii="David" w:hAnsi="David"/>
          <w:szCs w:val="24"/>
        </w:rPr>
      </w:pPr>
      <w:r w:rsidRPr="00592C10">
        <w:rPr>
          <w:rFonts w:ascii="David" w:hAnsi="David" w:hint="cs"/>
          <w:szCs w:val="24"/>
          <w:rtl/>
        </w:rPr>
        <w:lastRenderedPageBreak/>
        <w:t>במידה ויידרש לוודא</w:t>
      </w:r>
      <w:r w:rsidR="008E5564" w:rsidRPr="00592C10">
        <w:rPr>
          <w:rFonts w:ascii="David" w:hAnsi="David" w:hint="cs"/>
          <w:szCs w:val="24"/>
          <w:rtl/>
        </w:rPr>
        <w:t xml:space="preserve"> כי </w:t>
      </w:r>
      <w:r w:rsidRPr="00592C10">
        <w:rPr>
          <w:rFonts w:ascii="David" w:hAnsi="David" w:hint="cs"/>
          <w:szCs w:val="24"/>
          <w:rtl/>
        </w:rPr>
        <w:t>ל</w:t>
      </w:r>
      <w:r w:rsidR="008E5564" w:rsidRPr="00592C10">
        <w:rPr>
          <w:rFonts w:ascii="David" w:hAnsi="David" w:hint="cs"/>
          <w:szCs w:val="24"/>
          <w:rtl/>
        </w:rPr>
        <w:t xml:space="preserve">ספק </w:t>
      </w:r>
      <w:r w:rsidRPr="00592C10">
        <w:rPr>
          <w:rFonts w:ascii="David" w:hAnsi="David" w:hint="cs"/>
          <w:szCs w:val="24"/>
          <w:rtl/>
        </w:rPr>
        <w:t>ממונה</w:t>
      </w:r>
      <w:r w:rsidR="008E5564" w:rsidRPr="00592C10">
        <w:rPr>
          <w:rFonts w:ascii="David" w:hAnsi="David" w:hint="cs"/>
          <w:szCs w:val="24"/>
          <w:rtl/>
        </w:rPr>
        <w:t xml:space="preserve"> </w:t>
      </w:r>
      <w:r w:rsidRPr="00592C10">
        <w:rPr>
          <w:rFonts w:ascii="David" w:hAnsi="David" w:hint="cs"/>
          <w:szCs w:val="24"/>
          <w:rtl/>
        </w:rPr>
        <w:t>הגנת פרטיות.</w:t>
      </w:r>
    </w:p>
    <w:p w14:paraId="5B64DF12" w14:textId="20F1ED1D" w:rsidR="00CC040D" w:rsidRPr="00592C10" w:rsidRDefault="00D5718E" w:rsidP="00400C39">
      <w:pPr>
        <w:numPr>
          <w:ilvl w:val="2"/>
          <w:numId w:val="4"/>
        </w:numPr>
        <w:jc w:val="both"/>
        <w:rPr>
          <w:rFonts w:ascii="David" w:hAnsi="David"/>
          <w:szCs w:val="24"/>
        </w:rPr>
      </w:pPr>
      <w:r w:rsidRPr="00592C10">
        <w:rPr>
          <w:rFonts w:ascii="David" w:hAnsi="David" w:hint="cs"/>
          <w:szCs w:val="24"/>
          <w:rtl/>
        </w:rPr>
        <w:t>החובה למחוק או לשמור מידע בהתאם לחוק תחול גם על קבלני משנה של הספקים, ו</w:t>
      </w:r>
      <w:r w:rsidR="004F7AF2" w:rsidRPr="00592C10">
        <w:rPr>
          <w:rFonts w:ascii="David" w:hAnsi="David" w:hint="cs"/>
          <w:szCs w:val="24"/>
          <w:rtl/>
        </w:rPr>
        <w:t>הארגון יבצע</w:t>
      </w:r>
      <w:r w:rsidRPr="00592C10">
        <w:rPr>
          <w:rFonts w:ascii="David" w:hAnsi="David" w:hint="cs"/>
          <w:szCs w:val="24"/>
          <w:rtl/>
        </w:rPr>
        <w:t xml:space="preserve"> בקרה על כך.</w:t>
      </w:r>
    </w:p>
    <w:p w14:paraId="47CEA15C" w14:textId="77777777" w:rsidR="009A3D8A" w:rsidRPr="00592C10" w:rsidRDefault="009A3D8A" w:rsidP="00400C39">
      <w:pPr>
        <w:numPr>
          <w:ilvl w:val="2"/>
          <w:numId w:val="4"/>
        </w:numPr>
        <w:jc w:val="both"/>
        <w:rPr>
          <w:rFonts w:ascii="David" w:hAnsi="David"/>
          <w:szCs w:val="24"/>
        </w:rPr>
      </w:pPr>
      <w:r w:rsidRPr="00592C10">
        <w:rPr>
          <w:rFonts w:ascii="David" w:hAnsi="David" w:hint="cs"/>
          <w:szCs w:val="24"/>
          <w:rtl/>
        </w:rPr>
        <w:t>שימוש במידע רק למטרות שהוגדרו מראש ובשום אופן לא למטרות אחרות</w:t>
      </w:r>
      <w:r w:rsidRPr="00592C10">
        <w:rPr>
          <w:rFonts w:ascii="David" w:hAnsi="David" w:hint="cs"/>
          <w:szCs w:val="24"/>
        </w:rPr>
        <w:t>.</w:t>
      </w:r>
    </w:p>
    <w:p w14:paraId="5D112EDF" w14:textId="61AE05A4" w:rsidR="004D0186" w:rsidRPr="00592C10" w:rsidRDefault="004D0186" w:rsidP="00400C39">
      <w:pPr>
        <w:numPr>
          <w:ilvl w:val="2"/>
          <w:numId w:val="4"/>
        </w:numPr>
        <w:jc w:val="both"/>
        <w:rPr>
          <w:rFonts w:ascii="David" w:hAnsi="David"/>
          <w:szCs w:val="24"/>
        </w:rPr>
      </w:pPr>
      <w:r w:rsidRPr="00592C10">
        <w:rPr>
          <w:rFonts w:ascii="David" w:hAnsi="David" w:hint="cs"/>
          <w:szCs w:val="24"/>
          <w:rtl/>
        </w:rPr>
        <w:t>כל ספק, יקבל גישה למידע רק בהוראה מפורשת של ה</w:t>
      </w:r>
      <w:r w:rsidR="009521FA" w:rsidRPr="00592C10">
        <w:rPr>
          <w:rFonts w:ascii="David" w:hAnsi="David" w:hint="cs"/>
          <w:szCs w:val="24"/>
          <w:rtl/>
        </w:rPr>
        <w:t>ארגון</w:t>
      </w:r>
      <w:r w:rsidRPr="00592C10">
        <w:rPr>
          <w:rFonts w:ascii="David" w:hAnsi="David" w:hint="cs"/>
          <w:szCs w:val="24"/>
          <w:rtl/>
        </w:rPr>
        <w:t>, בהתאם להרשאות מגודרות ולפרקי זמן מאושרים. ספק נדרש לתעד כל גישה למידע אישי, ופעולות אלו נבדקות במסגרת ביקורת אבטחת מידע תקופתית</w:t>
      </w:r>
    </w:p>
    <w:p w14:paraId="774002CA" w14:textId="50E1BA76" w:rsidR="00AF4406" w:rsidRPr="00592C10" w:rsidRDefault="009A3D8A" w:rsidP="00400C39">
      <w:pPr>
        <w:numPr>
          <w:ilvl w:val="2"/>
          <w:numId w:val="4"/>
        </w:numPr>
        <w:jc w:val="both"/>
        <w:rPr>
          <w:rFonts w:ascii="David" w:hAnsi="David"/>
          <w:szCs w:val="24"/>
        </w:rPr>
      </w:pPr>
      <w:r w:rsidRPr="00592C10">
        <w:rPr>
          <w:rFonts w:ascii="David" w:hAnsi="David" w:hint="cs"/>
          <w:szCs w:val="24"/>
          <w:rtl/>
        </w:rPr>
        <w:t>ה</w:t>
      </w:r>
      <w:r w:rsidR="009521FA" w:rsidRPr="00592C10">
        <w:rPr>
          <w:rFonts w:ascii="David" w:hAnsi="David" w:hint="cs"/>
          <w:szCs w:val="24"/>
          <w:rtl/>
        </w:rPr>
        <w:t>ארגון</w:t>
      </w:r>
      <w:r w:rsidR="008241B5" w:rsidRPr="00592C10">
        <w:rPr>
          <w:rFonts w:ascii="David" w:hAnsi="David" w:hint="cs"/>
          <w:szCs w:val="24"/>
          <w:rtl/>
        </w:rPr>
        <w:t xml:space="preserve"> </w:t>
      </w:r>
      <w:r w:rsidR="00E94004" w:rsidRPr="00592C10">
        <w:rPr>
          <w:rFonts w:ascii="David" w:hAnsi="David" w:hint="cs"/>
          <w:szCs w:val="24"/>
          <w:rtl/>
        </w:rPr>
        <w:t>יבצע</w:t>
      </w:r>
      <w:r w:rsidR="008241B5" w:rsidRPr="00592C10">
        <w:rPr>
          <w:rFonts w:ascii="David" w:hAnsi="David" w:hint="cs"/>
          <w:szCs w:val="24"/>
          <w:rtl/>
        </w:rPr>
        <w:t xml:space="preserve"> אחת לשנה ביקורת אבטחת מידע מול ספקים להם ניתנה  הרשאה לעיבוד מידע אישי. הביקורת תכלול סקירת אופן ההרשאות, אמצעי הצפנה, והתחייבות להמשכיות עסקית ולדיווח על אירועים</w:t>
      </w:r>
      <w:r w:rsidR="008241B5" w:rsidRPr="00592C10">
        <w:rPr>
          <w:rFonts w:ascii="David" w:hAnsi="David" w:hint="cs"/>
          <w:szCs w:val="24"/>
        </w:rPr>
        <w:t>.</w:t>
      </w:r>
    </w:p>
    <w:p w14:paraId="43F9E0BF" w14:textId="54BD861C" w:rsidR="00160FC5" w:rsidRPr="00592C10" w:rsidRDefault="000C16CB" w:rsidP="00400C39">
      <w:pPr>
        <w:numPr>
          <w:ilvl w:val="2"/>
          <w:numId w:val="4"/>
        </w:numPr>
        <w:jc w:val="both"/>
        <w:rPr>
          <w:rFonts w:ascii="David" w:hAnsi="David"/>
          <w:szCs w:val="24"/>
        </w:rPr>
      </w:pPr>
      <w:r w:rsidRPr="00592C10">
        <w:rPr>
          <w:rFonts w:ascii="David" w:hAnsi="David" w:hint="cs"/>
          <w:szCs w:val="24"/>
          <w:rtl/>
        </w:rPr>
        <w:t xml:space="preserve">עם סיום ההתקשרות </w:t>
      </w:r>
      <w:r w:rsidR="004C2267" w:rsidRPr="00592C10">
        <w:rPr>
          <w:rFonts w:ascii="David" w:hAnsi="David" w:hint="cs"/>
          <w:szCs w:val="24"/>
          <w:rtl/>
        </w:rPr>
        <w:t>-</w:t>
      </w:r>
      <w:r w:rsidRPr="00592C10">
        <w:rPr>
          <w:rFonts w:ascii="David" w:hAnsi="David" w:hint="cs"/>
          <w:szCs w:val="24"/>
          <w:rtl/>
        </w:rPr>
        <w:t xml:space="preserve"> חובת מחיקה מוכחת של כל המידע האישי שהיה ברשות הספק.</w:t>
      </w:r>
    </w:p>
    <w:p w14:paraId="1D5024B8" w14:textId="77777777" w:rsidR="00E94004" w:rsidRPr="00592C10" w:rsidRDefault="00E94004" w:rsidP="00B07BF1">
      <w:pPr>
        <w:ind w:left="851"/>
        <w:jc w:val="both"/>
        <w:rPr>
          <w:rFonts w:ascii="David" w:hAnsi="David"/>
          <w:szCs w:val="24"/>
          <w:rtl/>
        </w:rPr>
      </w:pPr>
    </w:p>
    <w:p w14:paraId="6DB80128" w14:textId="0B6BCA25" w:rsidR="008241B5" w:rsidRPr="00592C10" w:rsidRDefault="008241B5" w:rsidP="00EC5669">
      <w:pPr>
        <w:pStyle w:val="1"/>
      </w:pPr>
      <w:bookmarkStart w:id="65" w:name="_Toc230612006"/>
      <w:r w:rsidRPr="00592C10">
        <w:rPr>
          <w:rFonts w:hint="cs"/>
          <w:rtl/>
        </w:rPr>
        <w:t>נושאי מידע</w:t>
      </w:r>
      <w:r w:rsidR="007A6402" w:rsidRPr="00592C10">
        <w:rPr>
          <w:rFonts w:hint="cs"/>
          <w:rtl/>
        </w:rPr>
        <w:t>-עיון, תיקון מחיק</w:t>
      </w:r>
      <w:r w:rsidR="00E94004" w:rsidRPr="00592C10">
        <w:rPr>
          <w:rFonts w:hint="cs"/>
          <w:rtl/>
        </w:rPr>
        <w:t>ה:</w:t>
      </w:r>
      <w:bookmarkEnd w:id="65"/>
    </w:p>
    <w:p w14:paraId="47114C73" w14:textId="68617DA1" w:rsidR="00A90878" w:rsidRPr="00592C10" w:rsidRDefault="009A3D8A" w:rsidP="00B07BF1">
      <w:pPr>
        <w:numPr>
          <w:ilvl w:val="1"/>
          <w:numId w:val="4"/>
        </w:numPr>
        <w:jc w:val="both"/>
        <w:rPr>
          <w:rFonts w:ascii="David" w:hAnsi="David"/>
          <w:szCs w:val="24"/>
        </w:rPr>
      </w:pPr>
      <w:r w:rsidRPr="00592C10">
        <w:rPr>
          <w:rFonts w:ascii="David" w:hAnsi="David" w:hint="cs"/>
          <w:szCs w:val="24"/>
          <w:rtl/>
        </w:rPr>
        <w:t>ה</w:t>
      </w:r>
      <w:r w:rsidR="009521FA" w:rsidRPr="00592C10">
        <w:rPr>
          <w:rFonts w:ascii="David" w:hAnsi="David" w:hint="cs"/>
          <w:szCs w:val="24"/>
          <w:rtl/>
        </w:rPr>
        <w:t>ארגון</w:t>
      </w:r>
      <w:r w:rsidR="008241B5" w:rsidRPr="00592C10">
        <w:rPr>
          <w:rFonts w:ascii="David" w:hAnsi="David" w:hint="cs"/>
          <w:szCs w:val="24"/>
          <w:rtl/>
        </w:rPr>
        <w:t xml:space="preserve"> מתחייבת למתן מענה לפניות נושאי מידע תוך 30 יום, לרבות זכות לעיין, לתקן, </w:t>
      </w:r>
      <w:r w:rsidR="00A90878" w:rsidRPr="00592C10">
        <w:rPr>
          <w:rFonts w:ascii="David" w:hAnsi="David" w:hint="cs"/>
          <w:szCs w:val="24"/>
          <w:rtl/>
        </w:rPr>
        <w:t xml:space="preserve">למחוק מידע </w:t>
      </w:r>
      <w:r w:rsidR="004023E1">
        <w:rPr>
          <w:rFonts w:ascii="David" w:hAnsi="David" w:hint="cs"/>
          <w:szCs w:val="24"/>
          <w:rtl/>
        </w:rPr>
        <w:t>-</w:t>
      </w:r>
      <w:r w:rsidR="00A90878" w:rsidRPr="00592C10">
        <w:rPr>
          <w:rFonts w:ascii="David" w:hAnsi="David" w:hint="cs"/>
          <w:szCs w:val="24"/>
          <w:rtl/>
        </w:rPr>
        <w:t xml:space="preserve"> ראה מדיניות פרטיות ותנאי שימוש אתר הרשות</w:t>
      </w:r>
      <w:r w:rsidR="00F61B69" w:rsidRPr="00592C10">
        <w:rPr>
          <w:rFonts w:ascii="David" w:hAnsi="David" w:hint="cs"/>
          <w:szCs w:val="24"/>
          <w:rtl/>
        </w:rPr>
        <w:t>.</w:t>
      </w:r>
      <w:r w:rsidR="008241B5" w:rsidRPr="00592C10">
        <w:rPr>
          <w:rFonts w:ascii="David" w:hAnsi="David" w:hint="cs"/>
          <w:szCs w:val="24"/>
          <w:rtl/>
        </w:rPr>
        <w:t xml:space="preserve"> </w:t>
      </w:r>
    </w:p>
    <w:p w14:paraId="7DAEA76C" w14:textId="50C8373A" w:rsidR="008241B5" w:rsidRPr="00592C10" w:rsidRDefault="008241B5" w:rsidP="00B07BF1">
      <w:pPr>
        <w:numPr>
          <w:ilvl w:val="1"/>
          <w:numId w:val="4"/>
        </w:numPr>
        <w:jc w:val="both"/>
        <w:rPr>
          <w:rFonts w:ascii="David" w:hAnsi="David"/>
          <w:szCs w:val="24"/>
        </w:rPr>
      </w:pPr>
      <w:r w:rsidRPr="00592C10">
        <w:rPr>
          <w:rFonts w:ascii="David" w:hAnsi="David" w:hint="cs"/>
          <w:szCs w:val="24"/>
          <w:rtl/>
        </w:rPr>
        <w:t>הפנייה</w:t>
      </w:r>
      <w:r w:rsidR="00A90878" w:rsidRPr="00592C10">
        <w:rPr>
          <w:rFonts w:ascii="David" w:hAnsi="David" w:hint="cs"/>
          <w:szCs w:val="24"/>
          <w:rtl/>
        </w:rPr>
        <w:t xml:space="preserve"> של נושא המידע תעשה דרך </w:t>
      </w:r>
      <w:r w:rsidR="002B0BCD" w:rsidRPr="00592C10">
        <w:rPr>
          <w:rFonts w:ascii="David" w:hAnsi="David" w:hint="cs"/>
          <w:szCs w:val="24"/>
          <w:rtl/>
        </w:rPr>
        <w:t>הגורמים שפור</w:t>
      </w:r>
      <w:r w:rsidR="004023E1">
        <w:rPr>
          <w:rFonts w:ascii="David" w:hAnsi="David" w:hint="cs"/>
          <w:szCs w:val="24"/>
          <w:rtl/>
        </w:rPr>
        <w:t>ס</w:t>
      </w:r>
      <w:r w:rsidR="002B0BCD" w:rsidRPr="00592C10">
        <w:rPr>
          <w:rFonts w:ascii="David" w:hAnsi="David" w:hint="cs"/>
          <w:szCs w:val="24"/>
          <w:rtl/>
        </w:rPr>
        <w:t>מו באתר הרשות</w:t>
      </w:r>
      <w:r w:rsidRPr="00592C10">
        <w:rPr>
          <w:rFonts w:ascii="David" w:hAnsi="David" w:hint="cs"/>
          <w:szCs w:val="24"/>
          <w:rtl/>
        </w:rPr>
        <w:t xml:space="preserve"> תתועד ותועבר</w:t>
      </w:r>
      <w:r w:rsidR="00F61B69" w:rsidRPr="00592C10">
        <w:rPr>
          <w:rFonts w:ascii="David" w:hAnsi="David" w:hint="cs"/>
          <w:szCs w:val="24"/>
          <w:rtl/>
        </w:rPr>
        <w:t xml:space="preserve"> לפי העניין לממונה אבטחת מידע,</w:t>
      </w:r>
      <w:r w:rsidRPr="00592C10">
        <w:rPr>
          <w:rFonts w:ascii="David" w:hAnsi="David" w:hint="cs"/>
          <w:szCs w:val="24"/>
          <w:rtl/>
        </w:rPr>
        <w:t xml:space="preserve"> לממונה הגנת פרטיות וליועץ המשפטי לבחינה ומענה</w:t>
      </w:r>
      <w:r w:rsidRPr="00592C10">
        <w:rPr>
          <w:rFonts w:ascii="David" w:hAnsi="David" w:hint="cs"/>
          <w:szCs w:val="24"/>
        </w:rPr>
        <w:t>.</w:t>
      </w:r>
    </w:p>
    <w:p w14:paraId="3059DDA9" w14:textId="4DBB76C5" w:rsidR="00A90878" w:rsidRPr="00592C10" w:rsidRDefault="00A90878" w:rsidP="00B07BF1">
      <w:pPr>
        <w:numPr>
          <w:ilvl w:val="1"/>
          <w:numId w:val="4"/>
        </w:numPr>
        <w:jc w:val="both"/>
        <w:rPr>
          <w:rFonts w:ascii="David" w:hAnsi="David"/>
          <w:szCs w:val="24"/>
          <w:rtl/>
        </w:rPr>
      </w:pPr>
      <w:r w:rsidRPr="00592C10">
        <w:rPr>
          <w:rFonts w:ascii="David" w:hAnsi="David" w:hint="cs"/>
          <w:szCs w:val="24"/>
          <w:rtl/>
        </w:rPr>
        <w:t xml:space="preserve">לכול פנייה בנושא הגנת פרטיות ניתן לפנות </w:t>
      </w:r>
      <w:r w:rsidR="00E94004" w:rsidRPr="00592C10">
        <w:rPr>
          <w:rFonts w:ascii="David" w:hAnsi="David" w:hint="cs"/>
          <w:szCs w:val="24"/>
          <w:rtl/>
        </w:rPr>
        <w:t xml:space="preserve">ל </w:t>
      </w:r>
      <w:hyperlink r:id="rId12" w:history="1">
        <w:r w:rsidR="00E94004" w:rsidRPr="00592C10">
          <w:rPr>
            <w:rStyle w:val="Hyperlink"/>
            <w:rFonts w:ascii="David" w:hAnsi="David" w:hint="cs"/>
            <w:rtl/>
          </w:rPr>
          <w:t>dpo@iti-il.com</w:t>
        </w:r>
      </w:hyperlink>
      <w:r w:rsidR="00F61B69" w:rsidRPr="00592C10">
        <w:rPr>
          <w:rFonts w:ascii="David" w:hAnsi="David" w:hint="cs"/>
          <w:szCs w:val="24"/>
          <w:rtl/>
        </w:rPr>
        <w:t xml:space="preserve"> </w:t>
      </w:r>
    </w:p>
    <w:p w14:paraId="029966F4" w14:textId="26B3160D" w:rsidR="009A3D8A" w:rsidRPr="00592C10" w:rsidRDefault="009A3D8A" w:rsidP="00B07BF1">
      <w:pPr>
        <w:pStyle w:val="aff0"/>
        <w:numPr>
          <w:ilvl w:val="3"/>
          <w:numId w:val="4"/>
        </w:numPr>
        <w:jc w:val="both"/>
      </w:pPr>
      <w:r w:rsidRPr="00592C10">
        <w:rPr>
          <w:rFonts w:hint="cs"/>
          <w:rtl/>
        </w:rPr>
        <w:t>ה</w:t>
      </w:r>
      <w:r w:rsidR="009521FA" w:rsidRPr="00592C10">
        <w:rPr>
          <w:rFonts w:hint="cs"/>
          <w:rtl/>
        </w:rPr>
        <w:t>ארגון</w:t>
      </w:r>
      <w:r w:rsidRPr="00592C10">
        <w:rPr>
          <w:rFonts w:hint="cs"/>
          <w:rtl/>
        </w:rPr>
        <w:t xml:space="preserve"> יישם מדיניות שימור ומחיקת מידע</w:t>
      </w:r>
      <w:r w:rsidR="00CE1065" w:rsidRPr="00592C10">
        <w:rPr>
          <w:rFonts w:hint="cs"/>
          <w:rtl/>
        </w:rPr>
        <w:t xml:space="preserve"> (נוהל גריעת מידע אישי)</w:t>
      </w:r>
      <w:r w:rsidRPr="00592C10">
        <w:rPr>
          <w:rFonts w:hint="cs"/>
          <w:rtl/>
        </w:rPr>
        <w:t xml:space="preserve"> באופן תקופתי לפי עקרון מזעור מידע</w:t>
      </w:r>
      <w:r w:rsidRPr="00592C10">
        <w:rPr>
          <w:rFonts w:hint="cs"/>
        </w:rPr>
        <w:t xml:space="preserve"> (Data Minimization).</w:t>
      </w:r>
      <w:r w:rsidR="007A6402" w:rsidRPr="00592C10">
        <w:rPr>
          <w:rFonts w:hint="cs"/>
          <w:rtl/>
        </w:rPr>
        <w:t xml:space="preserve"> לרבות דיני הגנת הפרטיות וחוק הארכיונים</w:t>
      </w:r>
      <w:r w:rsidR="00640804" w:rsidRPr="00592C10">
        <w:rPr>
          <w:rFonts w:hint="cs"/>
          <w:rtl/>
        </w:rPr>
        <w:t xml:space="preserve"> ההתיישנות ועוד</w:t>
      </w:r>
      <w:r w:rsidR="007A6402" w:rsidRPr="00592C10">
        <w:rPr>
          <w:rFonts w:hint="cs"/>
          <w:rtl/>
        </w:rPr>
        <w:t>.</w:t>
      </w:r>
    </w:p>
    <w:p w14:paraId="520F47DA" w14:textId="77777777" w:rsidR="00230116" w:rsidRPr="00592C10" w:rsidRDefault="00230116" w:rsidP="00B07BF1">
      <w:pPr>
        <w:pStyle w:val="aff0"/>
        <w:numPr>
          <w:ilvl w:val="3"/>
          <w:numId w:val="4"/>
        </w:numPr>
        <w:jc w:val="both"/>
      </w:pPr>
      <w:r w:rsidRPr="00592C10">
        <w:rPr>
          <w:rFonts w:hint="cs"/>
          <w:rtl/>
        </w:rPr>
        <w:t>שימוש במידע אישי יתבצע רק לצרכים שהוגדרו מראש, ואין לעשות שימוש חוזר במידע למטרות אחרות</w:t>
      </w:r>
    </w:p>
    <w:p w14:paraId="2F444C4B" w14:textId="68304AF5" w:rsidR="009A3D8A" w:rsidRPr="00592C10" w:rsidRDefault="009A3D8A" w:rsidP="00B07BF1">
      <w:pPr>
        <w:pStyle w:val="aff0"/>
        <w:numPr>
          <w:ilvl w:val="3"/>
          <w:numId w:val="4"/>
        </w:numPr>
        <w:jc w:val="both"/>
      </w:pPr>
      <w:r w:rsidRPr="00592C10">
        <w:rPr>
          <w:rFonts w:hint="cs"/>
          <w:rtl/>
        </w:rPr>
        <w:t>מידע שאינו דרוש עוד</w:t>
      </w:r>
      <w:r w:rsidR="009460FE" w:rsidRPr="00592C10">
        <w:rPr>
          <w:rFonts w:hint="cs"/>
          <w:rtl/>
        </w:rPr>
        <w:t>-</w:t>
      </w:r>
      <w:r w:rsidRPr="00592C10">
        <w:rPr>
          <w:rFonts w:hint="cs"/>
          <w:rtl/>
        </w:rPr>
        <w:t xml:space="preserve"> יימחק או יישמר בארכיון בתנאי הצפנה</w:t>
      </w:r>
      <w:r w:rsidR="00CE1065" w:rsidRPr="00592C10">
        <w:rPr>
          <w:rFonts w:hint="cs"/>
          <w:rtl/>
        </w:rPr>
        <w:t xml:space="preserve"> בכפוף להוראות הדין</w:t>
      </w:r>
      <w:r w:rsidR="00CC040D" w:rsidRPr="00592C10">
        <w:rPr>
          <w:rFonts w:hint="cs"/>
          <w:rtl/>
        </w:rPr>
        <w:t xml:space="preserve"> ורמת סיווג המידע</w:t>
      </w:r>
      <w:r w:rsidR="00CE1065" w:rsidRPr="00592C10">
        <w:rPr>
          <w:rFonts w:hint="cs"/>
          <w:rtl/>
        </w:rPr>
        <w:t>.</w:t>
      </w:r>
    </w:p>
    <w:p w14:paraId="6A2F9869" w14:textId="77777777" w:rsidR="009A3D8A" w:rsidRPr="00592C10" w:rsidRDefault="009A3D8A" w:rsidP="00B07BF1">
      <w:pPr>
        <w:pStyle w:val="aff0"/>
        <w:numPr>
          <w:ilvl w:val="3"/>
          <w:numId w:val="4"/>
        </w:numPr>
        <w:jc w:val="both"/>
      </w:pPr>
      <w:r w:rsidRPr="00592C10">
        <w:rPr>
          <w:rFonts w:hint="cs"/>
          <w:rtl/>
        </w:rPr>
        <w:t>יתבצע תיעוד פעולות מחיקה</w:t>
      </w:r>
    </w:p>
    <w:p w14:paraId="3EF6D2B4" w14:textId="77777777" w:rsidR="009A3D8A" w:rsidRPr="00592C10" w:rsidRDefault="009A3D8A" w:rsidP="00B07BF1">
      <w:pPr>
        <w:pStyle w:val="aff0"/>
        <w:numPr>
          <w:ilvl w:val="3"/>
          <w:numId w:val="4"/>
        </w:numPr>
        <w:jc w:val="both"/>
      </w:pPr>
      <w:r w:rsidRPr="00592C10">
        <w:rPr>
          <w:rFonts w:hint="cs"/>
          <w:rtl/>
        </w:rPr>
        <w:t>אחת לשנה תיערך סקירה על כלל המאגרים</w:t>
      </w:r>
      <w:r w:rsidR="0041266C" w:rsidRPr="00592C10">
        <w:rPr>
          <w:rFonts w:hint="cs"/>
          <w:rtl/>
        </w:rPr>
        <w:t>.</w:t>
      </w:r>
    </w:p>
    <w:p w14:paraId="11A7936F" w14:textId="743B6D69" w:rsidR="009C79CB" w:rsidRPr="00592C10" w:rsidRDefault="009C79CB" w:rsidP="00B07BF1">
      <w:pPr>
        <w:pStyle w:val="aff0"/>
        <w:numPr>
          <w:ilvl w:val="3"/>
          <w:numId w:val="4"/>
        </w:numPr>
        <w:jc w:val="both"/>
      </w:pPr>
      <w:r w:rsidRPr="00592C10">
        <w:rPr>
          <w:rFonts w:hint="cs"/>
          <w:rtl/>
        </w:rPr>
        <w:t>רישום מאגרי מידע בהתאם לנוהל מאגר מידע</w:t>
      </w:r>
    </w:p>
    <w:p w14:paraId="1DFE2613" w14:textId="30322076" w:rsidR="009A3D8A" w:rsidRPr="00592C10" w:rsidRDefault="009A3D8A" w:rsidP="00B07BF1">
      <w:pPr>
        <w:pStyle w:val="aff0"/>
        <w:numPr>
          <w:ilvl w:val="3"/>
          <w:numId w:val="4"/>
        </w:numPr>
        <w:jc w:val="both"/>
      </w:pPr>
      <w:r w:rsidRPr="00592C10">
        <w:rPr>
          <w:rFonts w:hint="cs"/>
          <w:rtl/>
        </w:rPr>
        <w:t>חוזים עם ספקי שירות כוללים הוראות המחייבות את הספק למחוק מידע אישי בהתאם להנחיות ה</w:t>
      </w:r>
      <w:r w:rsidR="009521FA" w:rsidRPr="00592C10">
        <w:rPr>
          <w:rFonts w:hint="cs"/>
          <w:rtl/>
        </w:rPr>
        <w:t>ארגון</w:t>
      </w:r>
      <w:r w:rsidRPr="00592C10">
        <w:rPr>
          <w:rFonts w:hint="cs"/>
          <w:rtl/>
        </w:rPr>
        <w:t xml:space="preserve">, רק כאשר פקע הצורך החוקי או התפעולי בעיבודו, ולוודא שהמידע לא יועבר או יישמר </w:t>
      </w:r>
      <w:r w:rsidRPr="00592C10">
        <w:rPr>
          <w:rFonts w:hint="cs"/>
          <w:rtl/>
        </w:rPr>
        <w:lastRenderedPageBreak/>
        <w:t>שלא לצורך. הספקים מחויבים להעביר ל</w:t>
      </w:r>
      <w:r w:rsidR="009521FA" w:rsidRPr="00592C10">
        <w:rPr>
          <w:rFonts w:hint="cs"/>
          <w:rtl/>
        </w:rPr>
        <w:t>ארגון</w:t>
      </w:r>
      <w:r w:rsidRPr="00592C10">
        <w:rPr>
          <w:rFonts w:hint="cs"/>
          <w:rtl/>
        </w:rPr>
        <w:t xml:space="preserve"> דיווח תקופתי על ביצועי מחיקה או שימור בהתאם לנוהל</w:t>
      </w:r>
      <w:r w:rsidRPr="00592C10">
        <w:rPr>
          <w:rFonts w:hint="cs"/>
        </w:rPr>
        <w:t>.</w:t>
      </w:r>
    </w:p>
    <w:p w14:paraId="0A5300E3" w14:textId="77777777" w:rsidR="000C3291" w:rsidRPr="00592C10" w:rsidRDefault="000C3291" w:rsidP="00EC5669">
      <w:pPr>
        <w:pStyle w:val="1"/>
        <w:numPr>
          <w:ilvl w:val="0"/>
          <w:numId w:val="0"/>
        </w:numPr>
        <w:ind w:left="792"/>
        <w:rPr>
          <w:rtl/>
        </w:rPr>
      </w:pPr>
    </w:p>
    <w:p w14:paraId="3A0762D8" w14:textId="77777777" w:rsidR="00B06CE0" w:rsidRPr="00592C10" w:rsidRDefault="00B06CE0" w:rsidP="00EC5669">
      <w:pPr>
        <w:pStyle w:val="1"/>
      </w:pPr>
      <w:bookmarkStart w:id="66" w:name="_Toc230612007"/>
      <w:r w:rsidRPr="00592C10">
        <w:rPr>
          <w:rFonts w:hint="cs"/>
          <w:rtl/>
        </w:rPr>
        <w:t>אחריות</w:t>
      </w:r>
      <w:r w:rsidR="0048399E" w:rsidRPr="00592C10">
        <w:rPr>
          <w:rFonts w:hint="cs"/>
          <w:rtl/>
        </w:rPr>
        <w:t xml:space="preserve"> סמכות ותוקף:</w:t>
      </w:r>
      <w:bookmarkEnd w:id="66"/>
    </w:p>
    <w:p w14:paraId="4867DE4C" w14:textId="77777777" w:rsidR="007A6402" w:rsidRPr="00592C10" w:rsidRDefault="007A6402" w:rsidP="00B07BF1">
      <w:pPr>
        <w:numPr>
          <w:ilvl w:val="1"/>
          <w:numId w:val="4"/>
        </w:numPr>
        <w:jc w:val="both"/>
        <w:rPr>
          <w:rFonts w:ascii="David" w:hAnsi="David"/>
          <w:szCs w:val="24"/>
          <w:rtl/>
        </w:rPr>
      </w:pPr>
      <w:r w:rsidRPr="00592C10">
        <w:rPr>
          <w:rFonts w:ascii="David" w:hAnsi="David" w:hint="cs"/>
          <w:szCs w:val="24"/>
          <w:rtl/>
        </w:rPr>
        <w:t>נוהל זה אינו מחליף את דרכי ההתערבות והטיפול הקיימים במקרים המובאים לעיל, אלא בא להוסיף עליהם.</w:t>
      </w:r>
    </w:p>
    <w:p w14:paraId="53C7DDAE" w14:textId="77777777" w:rsidR="007A6402" w:rsidRPr="00592C10" w:rsidRDefault="007A6402" w:rsidP="00B07BF1">
      <w:pPr>
        <w:numPr>
          <w:ilvl w:val="1"/>
          <w:numId w:val="4"/>
        </w:numPr>
        <w:jc w:val="both"/>
        <w:rPr>
          <w:rFonts w:ascii="David" w:hAnsi="David"/>
          <w:szCs w:val="24"/>
        </w:rPr>
      </w:pPr>
      <w:r w:rsidRPr="00592C10">
        <w:rPr>
          <w:rFonts w:ascii="David" w:hAnsi="David" w:hint="cs"/>
          <w:szCs w:val="24"/>
          <w:rtl/>
        </w:rPr>
        <w:t>האחריות והסמכות לביצוע נוהל זה הינה על ממונה אבטחת מידע.</w:t>
      </w:r>
    </w:p>
    <w:p w14:paraId="2724E097" w14:textId="184AAED2" w:rsidR="000C3ECC" w:rsidRPr="00592C10" w:rsidRDefault="000C3ECC" w:rsidP="00B07BF1">
      <w:pPr>
        <w:numPr>
          <w:ilvl w:val="1"/>
          <w:numId w:val="4"/>
        </w:numPr>
        <w:jc w:val="both"/>
        <w:rPr>
          <w:rFonts w:ascii="David" w:hAnsi="David"/>
          <w:szCs w:val="24"/>
          <w:rtl/>
        </w:rPr>
      </w:pPr>
      <w:r w:rsidRPr="00592C10">
        <w:rPr>
          <w:rFonts w:ascii="David" w:hAnsi="David" w:hint="cs"/>
          <w:szCs w:val="24"/>
          <w:rtl/>
        </w:rPr>
        <w:t>מנהל מאגר יהיה אחראי לפקח על המאגר שבאחריותו לדווח על כול שינוי.</w:t>
      </w:r>
    </w:p>
    <w:p w14:paraId="35902E69" w14:textId="77DD864F" w:rsidR="007A6402" w:rsidRPr="00592C10" w:rsidRDefault="007A6402" w:rsidP="00B07BF1">
      <w:pPr>
        <w:numPr>
          <w:ilvl w:val="1"/>
          <w:numId w:val="4"/>
        </w:numPr>
        <w:jc w:val="both"/>
        <w:rPr>
          <w:rFonts w:ascii="David" w:hAnsi="David"/>
          <w:szCs w:val="24"/>
          <w:rtl/>
        </w:rPr>
      </w:pPr>
      <w:r w:rsidRPr="00592C10">
        <w:rPr>
          <w:rFonts w:ascii="David" w:hAnsi="David" w:hint="cs"/>
          <w:szCs w:val="24"/>
          <w:rtl/>
        </w:rPr>
        <w:t xml:space="preserve">אחריות </w:t>
      </w:r>
      <w:r w:rsidR="000C3ECC" w:rsidRPr="00592C10">
        <w:rPr>
          <w:rFonts w:ascii="David" w:hAnsi="David" w:hint="cs"/>
          <w:szCs w:val="24"/>
          <w:rtl/>
        </w:rPr>
        <w:t>אחראי מחשוב</w:t>
      </w:r>
      <w:r w:rsidRPr="00592C10">
        <w:rPr>
          <w:rFonts w:ascii="David" w:hAnsi="David" w:hint="cs"/>
          <w:szCs w:val="24"/>
          <w:rtl/>
        </w:rPr>
        <w:t xml:space="preserve"> ה</w:t>
      </w:r>
      <w:r w:rsidR="009521FA" w:rsidRPr="00592C10">
        <w:rPr>
          <w:rFonts w:ascii="David" w:hAnsi="David" w:hint="cs"/>
          <w:szCs w:val="24"/>
          <w:rtl/>
        </w:rPr>
        <w:t>ארגון</w:t>
      </w:r>
      <w:r w:rsidRPr="00592C10">
        <w:rPr>
          <w:rFonts w:ascii="David" w:hAnsi="David" w:hint="cs"/>
          <w:szCs w:val="24"/>
          <w:rtl/>
        </w:rPr>
        <w:t xml:space="preserve"> לפקח על אכיפת הנוהל ועמידה בדרשותיו</w:t>
      </w:r>
      <w:r w:rsidR="002E6823" w:rsidRPr="00592C10">
        <w:rPr>
          <w:rFonts w:ascii="David" w:hAnsi="David" w:hint="cs"/>
          <w:szCs w:val="24"/>
          <w:rtl/>
        </w:rPr>
        <w:t>.</w:t>
      </w:r>
      <w:r w:rsidRPr="00592C10">
        <w:rPr>
          <w:rFonts w:ascii="David" w:hAnsi="David" w:hint="cs"/>
          <w:szCs w:val="24"/>
          <w:rtl/>
        </w:rPr>
        <w:t xml:space="preserve"> </w:t>
      </w:r>
    </w:p>
    <w:p w14:paraId="77512F95" w14:textId="77777777" w:rsidR="007A6402" w:rsidRPr="00592C10" w:rsidRDefault="007A6402" w:rsidP="00B07BF1">
      <w:pPr>
        <w:numPr>
          <w:ilvl w:val="1"/>
          <w:numId w:val="4"/>
        </w:numPr>
        <w:jc w:val="both"/>
        <w:rPr>
          <w:rFonts w:ascii="David" w:hAnsi="David"/>
          <w:szCs w:val="24"/>
          <w:rtl/>
        </w:rPr>
      </w:pPr>
      <w:r w:rsidRPr="00592C10">
        <w:rPr>
          <w:rFonts w:ascii="David" w:hAnsi="David" w:hint="cs"/>
          <w:szCs w:val="24"/>
          <w:rtl/>
        </w:rPr>
        <w:t>נוהל זה ייכנס לתוקפו החל מיום פרסומו.</w:t>
      </w:r>
    </w:p>
    <w:p w14:paraId="33C861EF" w14:textId="5DFD7FAE" w:rsidR="00EF74DD" w:rsidRDefault="00EF74DD" w:rsidP="004A3C37">
      <w:pPr>
        <w:pStyle w:val="1"/>
        <w:jc w:val="both"/>
        <w:rPr>
          <w:rtl/>
        </w:rPr>
      </w:pPr>
      <w:r w:rsidRPr="00592C10">
        <w:rPr>
          <w:rFonts w:hint="cs"/>
          <w:szCs w:val="24"/>
          <w:rtl/>
        </w:rPr>
        <w:br w:type="page"/>
      </w:r>
      <w:bookmarkStart w:id="67" w:name="_Toc230612008"/>
      <w:bookmarkStart w:id="68" w:name="_Ref230613792"/>
      <w:bookmarkStart w:id="69" w:name="_Ref230613900"/>
      <w:bookmarkStart w:id="70" w:name="_Ref230613907"/>
      <w:bookmarkStart w:id="71" w:name="_Ref230613908"/>
      <w:commentRangeStart w:id="72"/>
      <w:r w:rsidR="00CD2888">
        <w:rPr>
          <w:rFonts w:hint="cs"/>
          <w:rtl/>
        </w:rPr>
        <w:lastRenderedPageBreak/>
        <w:t>אמצעי אבטחה בארגון</w:t>
      </w:r>
      <w:bookmarkEnd w:id="67"/>
      <w:bookmarkEnd w:id="68"/>
      <w:bookmarkEnd w:id="69"/>
      <w:bookmarkEnd w:id="70"/>
      <w:bookmarkEnd w:id="71"/>
      <w:commentRangeEnd w:id="72"/>
      <w:r w:rsidR="00A31673">
        <w:rPr>
          <w:rStyle w:val="af6"/>
          <w:sz w:val="32"/>
          <w:szCs w:val="32"/>
          <w:rtl/>
        </w:rPr>
        <w:commentReference w:id="72"/>
      </w:r>
    </w:p>
    <w:p w14:paraId="1D5C64F6" w14:textId="1E1EFD5F" w:rsidR="004A3C37" w:rsidRDefault="004A3C37" w:rsidP="00680EF0">
      <w:pPr>
        <w:numPr>
          <w:ilvl w:val="1"/>
          <w:numId w:val="4"/>
        </w:numPr>
        <w:jc w:val="both"/>
        <w:rPr>
          <w:rFonts w:ascii="David" w:hAnsi="David"/>
          <w:szCs w:val="24"/>
        </w:rPr>
      </w:pPr>
      <w:r w:rsidRPr="00680EF0">
        <w:rPr>
          <w:rFonts w:ascii="David" w:hAnsi="David"/>
          <w:szCs w:val="24"/>
          <w:rtl/>
        </w:rPr>
        <w:t>הארגון מפעיל אמצעי אבטחה בהתאם לרמת הסיכון, רגישות המידע והוראות הדין</w:t>
      </w:r>
      <w:r w:rsidR="00186089">
        <w:rPr>
          <w:rFonts w:ascii="David" w:hAnsi="David" w:hint="cs"/>
          <w:szCs w:val="24"/>
          <w:rtl/>
        </w:rPr>
        <w:t>.</w:t>
      </w:r>
    </w:p>
    <w:p w14:paraId="635BB126" w14:textId="2E0AF217" w:rsidR="00680EF0" w:rsidRDefault="00680EF0" w:rsidP="00680EF0">
      <w:pPr>
        <w:numPr>
          <w:ilvl w:val="1"/>
          <w:numId w:val="4"/>
        </w:numPr>
        <w:jc w:val="both"/>
        <w:rPr>
          <w:rFonts w:ascii="David" w:hAnsi="David"/>
          <w:szCs w:val="24"/>
        </w:rPr>
      </w:pPr>
      <w:r w:rsidRPr="00680EF0">
        <w:rPr>
          <w:rFonts w:ascii="David" w:hAnsi="David"/>
          <w:szCs w:val="24"/>
          <w:rtl/>
        </w:rPr>
        <w:t>האמצעים ייבחנו, יתועדו ויעודכנו באופן תקופתי בהתאם לשינויים טכנולוגיים, סיכוני סייבר, שינויים במערכות הארגון ודרישות רגולטוריות</w:t>
      </w:r>
      <w:r w:rsidRPr="00680EF0">
        <w:rPr>
          <w:rFonts w:ascii="David" w:hAnsi="David"/>
          <w:szCs w:val="24"/>
        </w:rPr>
        <w:t>.</w:t>
      </w:r>
    </w:p>
    <w:p w14:paraId="0BD71EBB" w14:textId="272CC939" w:rsidR="00186089" w:rsidRPr="00680EF0" w:rsidRDefault="00186089" w:rsidP="00680EF0">
      <w:pPr>
        <w:numPr>
          <w:ilvl w:val="1"/>
          <w:numId w:val="4"/>
        </w:numPr>
        <w:jc w:val="both"/>
        <w:rPr>
          <w:rFonts w:ascii="David" w:hAnsi="David"/>
          <w:szCs w:val="24"/>
        </w:rPr>
      </w:pPr>
      <w:r>
        <w:rPr>
          <w:rFonts w:ascii="David" w:hAnsi="David" w:hint="cs"/>
          <w:szCs w:val="24"/>
          <w:rtl/>
        </w:rPr>
        <w:t>פירוט האמצעים:</w:t>
      </w:r>
    </w:p>
    <w:p w14:paraId="329C1605" w14:textId="77777777" w:rsidR="004A3C37" w:rsidRPr="004A3C37" w:rsidRDefault="004A3C37" w:rsidP="004A3C37">
      <w:pPr>
        <w:rPr>
          <w:rtl/>
        </w:rPr>
      </w:pPr>
    </w:p>
    <w:tbl>
      <w:tblPr>
        <w:tblStyle w:val="1-1"/>
        <w:tblW w:w="0" w:type="auto"/>
        <w:tblLook w:val="04A0" w:firstRow="1" w:lastRow="0" w:firstColumn="1" w:lastColumn="0" w:noHBand="0" w:noVBand="1"/>
      </w:tblPr>
      <w:tblGrid>
        <w:gridCol w:w="2984"/>
        <w:gridCol w:w="2568"/>
        <w:gridCol w:w="2439"/>
        <w:gridCol w:w="1497"/>
      </w:tblGrid>
      <w:tr w:rsidR="000C4F9E" w:rsidRPr="000C4F9E" w14:paraId="721E5787" w14:textId="77777777" w:rsidTr="001C4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6D9D32" w14:textId="58F45032" w:rsidR="000C4F9E" w:rsidRPr="000C4F9E" w:rsidRDefault="000C4F9E" w:rsidP="000C4F9E">
            <w:pPr>
              <w:bidi w:val="0"/>
              <w:spacing w:line="240" w:lineRule="auto"/>
              <w:jc w:val="center"/>
              <w:rPr>
                <w:rFonts w:ascii="David" w:hAnsi="David"/>
                <w:color w:val="000000"/>
                <w:szCs w:val="24"/>
              </w:rPr>
            </w:pPr>
            <w:r w:rsidRPr="000C4F9E">
              <w:rPr>
                <w:rFonts w:ascii="David" w:hAnsi="David" w:hint="cs"/>
                <w:color w:val="000000"/>
                <w:szCs w:val="24"/>
                <w:rtl/>
              </w:rPr>
              <w:t>פירוט האמצעי הקיים</w:t>
            </w:r>
            <w:r>
              <w:rPr>
                <w:rFonts w:ascii="David" w:hAnsi="David" w:hint="cs"/>
                <w:color w:val="000000"/>
                <w:szCs w:val="24"/>
                <w:rtl/>
              </w:rPr>
              <w:t xml:space="preserve"> </w:t>
            </w:r>
          </w:p>
        </w:tc>
        <w:tc>
          <w:tcPr>
            <w:tcW w:w="0" w:type="auto"/>
            <w:hideMark/>
          </w:tcPr>
          <w:p w14:paraId="2A3448F4" w14:textId="77777777" w:rsidR="000C4F9E" w:rsidRPr="000C4F9E" w:rsidRDefault="000C4F9E" w:rsidP="000C4F9E">
            <w:pPr>
              <w:bidi w:val="0"/>
              <w:spacing w:line="240" w:lineRule="auto"/>
              <w:jc w:val="right"/>
              <w:cnfStyle w:val="100000000000" w:firstRow="1"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תיאור האמצעי</w:t>
            </w:r>
          </w:p>
        </w:tc>
        <w:tc>
          <w:tcPr>
            <w:tcW w:w="0" w:type="auto"/>
            <w:hideMark/>
          </w:tcPr>
          <w:p w14:paraId="32DF7E8D" w14:textId="77777777" w:rsidR="000C4F9E" w:rsidRPr="000C4F9E" w:rsidRDefault="000C4F9E" w:rsidP="000C4F9E">
            <w:pPr>
              <w:bidi w:val="0"/>
              <w:spacing w:line="240" w:lineRule="auto"/>
              <w:jc w:val="right"/>
              <w:cnfStyle w:val="100000000000" w:firstRow="1"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אמצעי אבטחה</w:t>
            </w:r>
          </w:p>
        </w:tc>
        <w:tc>
          <w:tcPr>
            <w:tcW w:w="0" w:type="auto"/>
            <w:hideMark/>
          </w:tcPr>
          <w:p w14:paraId="4306ACC2" w14:textId="77777777" w:rsidR="000C4F9E" w:rsidRPr="000C4F9E" w:rsidRDefault="000C4F9E" w:rsidP="000C4F9E">
            <w:pPr>
              <w:bidi w:val="0"/>
              <w:spacing w:line="240" w:lineRule="auto"/>
              <w:jc w:val="right"/>
              <w:cnfStyle w:val="100000000000" w:firstRow="1"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תחום אבטחה</w:t>
            </w:r>
          </w:p>
        </w:tc>
      </w:tr>
      <w:tr w:rsidR="000C4F9E" w:rsidRPr="000C4F9E" w14:paraId="1179E58F"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4E8A99F6" w14:textId="5785B29A" w:rsidR="000C4F9E" w:rsidRPr="000C4F9E" w:rsidRDefault="00C001F9" w:rsidP="000C4F9E">
            <w:pPr>
              <w:bidi w:val="0"/>
              <w:spacing w:line="240" w:lineRule="auto"/>
              <w:rPr>
                <w:rFonts w:ascii="David" w:hAnsi="David"/>
                <w:szCs w:val="24"/>
              </w:rPr>
            </w:pPr>
            <w:r>
              <w:rPr>
                <w:rFonts w:ascii="David" w:hAnsi="David"/>
                <w:szCs w:val="24"/>
              </w:rPr>
              <w:t xml:space="preserve">Fortinet </w:t>
            </w:r>
          </w:p>
        </w:tc>
        <w:tc>
          <w:tcPr>
            <w:tcW w:w="0" w:type="auto"/>
            <w:hideMark/>
          </w:tcPr>
          <w:p w14:paraId="36415FC3"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סינון והגנה על תעבורת הרשת הארגונית</w:t>
            </w:r>
          </w:p>
        </w:tc>
        <w:tc>
          <w:tcPr>
            <w:tcW w:w="0" w:type="auto"/>
            <w:hideMark/>
          </w:tcPr>
          <w:p w14:paraId="05039D2D"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w:t>
            </w:r>
            <w:r w:rsidRPr="000C4F9E">
              <w:rPr>
                <w:rFonts w:ascii="David" w:hAnsi="David" w:hint="cs"/>
                <w:color w:val="000000"/>
                <w:szCs w:val="24"/>
              </w:rPr>
              <w:t xml:space="preserve"> Firewall </w:t>
            </w:r>
            <w:r w:rsidRPr="000C4F9E">
              <w:rPr>
                <w:rFonts w:ascii="David" w:hAnsi="David" w:hint="cs"/>
                <w:color w:val="000000"/>
                <w:szCs w:val="24"/>
                <w:rtl/>
              </w:rPr>
              <w:t>ארגונית</w:t>
            </w:r>
          </w:p>
        </w:tc>
        <w:tc>
          <w:tcPr>
            <w:tcW w:w="0" w:type="auto"/>
            <w:hideMark/>
          </w:tcPr>
          <w:p w14:paraId="76B178F2"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אבטחת רשת</w:t>
            </w:r>
          </w:p>
        </w:tc>
      </w:tr>
      <w:tr w:rsidR="000C4F9E" w:rsidRPr="000C4F9E" w14:paraId="03C4BD8C"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1D118486" w14:textId="55FDFBBA" w:rsidR="000C4F9E" w:rsidRPr="00C001F9" w:rsidRDefault="00C001F9" w:rsidP="000C4F9E">
            <w:pPr>
              <w:bidi w:val="0"/>
              <w:spacing w:line="240" w:lineRule="auto"/>
              <w:rPr>
                <w:rFonts w:ascii="David" w:hAnsi="David" w:cstheme="minorBidi" w:hint="cs"/>
                <w:szCs w:val="24"/>
                <w:rtl/>
              </w:rPr>
            </w:pPr>
            <w:r>
              <w:rPr>
                <w:rFonts w:ascii="David" w:hAnsi="David" w:cstheme="minorBidi" w:hint="cs"/>
                <w:szCs w:val="24"/>
                <w:rtl/>
              </w:rPr>
              <w:t>אין</w:t>
            </w:r>
          </w:p>
        </w:tc>
        <w:tc>
          <w:tcPr>
            <w:tcW w:w="0" w:type="auto"/>
            <w:hideMark/>
          </w:tcPr>
          <w:p w14:paraId="4415DBA0"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הגנה מפני נוזקות, כופרות וקוד זדוני בתחנות קצה</w:t>
            </w:r>
          </w:p>
        </w:tc>
        <w:tc>
          <w:tcPr>
            <w:tcW w:w="0" w:type="auto"/>
            <w:hideMark/>
          </w:tcPr>
          <w:p w14:paraId="159765E4"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 אנטי וירוס</w:t>
            </w:r>
            <w:r w:rsidRPr="000C4F9E">
              <w:rPr>
                <w:rFonts w:ascii="David" w:hAnsi="David" w:hint="cs"/>
                <w:color w:val="000000"/>
                <w:szCs w:val="24"/>
              </w:rPr>
              <w:t xml:space="preserve"> / EDR</w:t>
            </w:r>
          </w:p>
        </w:tc>
        <w:tc>
          <w:tcPr>
            <w:tcW w:w="0" w:type="auto"/>
            <w:hideMark/>
          </w:tcPr>
          <w:p w14:paraId="6C2C8A5B"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אבטחת תחנות קצה</w:t>
            </w:r>
          </w:p>
        </w:tc>
      </w:tr>
      <w:tr w:rsidR="000C4F9E" w:rsidRPr="000C4F9E" w14:paraId="44C66BE1"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2E9E4ABE" w14:textId="126DF871" w:rsidR="000C4F9E" w:rsidRPr="000C4F9E" w:rsidRDefault="00C001F9" w:rsidP="000C4F9E">
            <w:pPr>
              <w:bidi w:val="0"/>
              <w:spacing w:line="240" w:lineRule="auto"/>
              <w:rPr>
                <w:rFonts w:ascii="David" w:hAnsi="David"/>
                <w:szCs w:val="24"/>
              </w:rPr>
            </w:pPr>
            <w:r>
              <w:rPr>
                <w:rFonts w:ascii="David" w:hAnsi="David" w:hint="cs"/>
                <w:szCs w:val="24"/>
                <w:rtl/>
              </w:rPr>
              <w:t>אין</w:t>
            </w:r>
          </w:p>
        </w:tc>
        <w:tc>
          <w:tcPr>
            <w:tcW w:w="0" w:type="auto"/>
            <w:hideMark/>
          </w:tcPr>
          <w:p w14:paraId="09A62907"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אימות דו שלבי למשתמשים במערכות רגישות</w:t>
            </w:r>
          </w:p>
        </w:tc>
        <w:tc>
          <w:tcPr>
            <w:tcW w:w="0" w:type="auto"/>
            <w:hideMark/>
          </w:tcPr>
          <w:p w14:paraId="4680A864"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w:t>
            </w:r>
            <w:r w:rsidRPr="000C4F9E">
              <w:rPr>
                <w:rFonts w:ascii="David" w:hAnsi="David" w:hint="cs"/>
                <w:color w:val="000000"/>
                <w:szCs w:val="24"/>
              </w:rPr>
              <w:t xml:space="preserve"> MFA</w:t>
            </w:r>
          </w:p>
        </w:tc>
        <w:tc>
          <w:tcPr>
            <w:tcW w:w="0" w:type="auto"/>
            <w:hideMark/>
          </w:tcPr>
          <w:p w14:paraId="50C8DCAB"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הזדהות משתמשים</w:t>
            </w:r>
          </w:p>
        </w:tc>
      </w:tr>
      <w:tr w:rsidR="000C4F9E" w:rsidRPr="000C4F9E" w14:paraId="1240298D"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3725E663" w14:textId="0A295300" w:rsidR="000C4F9E" w:rsidRPr="000C4F9E" w:rsidRDefault="00C001F9" w:rsidP="000C4F9E">
            <w:pPr>
              <w:bidi w:val="0"/>
              <w:spacing w:line="240" w:lineRule="auto"/>
              <w:rPr>
                <w:rFonts w:ascii="David" w:hAnsi="David"/>
                <w:szCs w:val="24"/>
              </w:rPr>
            </w:pPr>
            <w:r>
              <w:rPr>
                <w:rFonts w:ascii="David" w:hAnsi="David"/>
                <w:szCs w:val="24"/>
              </w:rPr>
              <w:t>FortiClient vpn</w:t>
            </w:r>
          </w:p>
        </w:tc>
        <w:tc>
          <w:tcPr>
            <w:tcW w:w="0" w:type="auto"/>
            <w:hideMark/>
          </w:tcPr>
          <w:p w14:paraId="4404296C"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חיבור מאובטח למערכות הארגון מרחוק</w:t>
            </w:r>
          </w:p>
        </w:tc>
        <w:tc>
          <w:tcPr>
            <w:tcW w:w="0" w:type="auto"/>
            <w:hideMark/>
          </w:tcPr>
          <w:p w14:paraId="6EB5FCAF"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w:t>
            </w:r>
            <w:r w:rsidRPr="000C4F9E">
              <w:rPr>
                <w:rFonts w:ascii="David" w:hAnsi="David" w:hint="cs"/>
                <w:color w:val="000000"/>
                <w:szCs w:val="24"/>
              </w:rPr>
              <w:t xml:space="preserve"> VPN</w:t>
            </w:r>
          </w:p>
        </w:tc>
        <w:tc>
          <w:tcPr>
            <w:tcW w:w="0" w:type="auto"/>
            <w:hideMark/>
          </w:tcPr>
          <w:p w14:paraId="56ABA75B"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גישה מרחוק</w:t>
            </w:r>
          </w:p>
        </w:tc>
      </w:tr>
      <w:tr w:rsidR="000C4F9E" w:rsidRPr="000C4F9E" w14:paraId="2AC8511B"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444FC80E" w14:textId="4AE4C702" w:rsidR="000C4F9E" w:rsidRPr="00C001F9" w:rsidRDefault="00C001F9" w:rsidP="000C4F9E">
            <w:pPr>
              <w:bidi w:val="0"/>
              <w:spacing w:line="240" w:lineRule="auto"/>
              <w:rPr>
                <w:rFonts w:ascii="David" w:hAnsi="David" w:cstheme="minorBidi" w:hint="cs"/>
                <w:szCs w:val="24"/>
                <w:rtl/>
              </w:rPr>
            </w:pPr>
            <w:r>
              <w:rPr>
                <w:rFonts w:ascii="David" w:hAnsi="David" w:cstheme="minorBidi" w:hint="cs"/>
                <w:szCs w:val="24"/>
                <w:rtl/>
              </w:rPr>
              <w:t>אין</w:t>
            </w:r>
          </w:p>
        </w:tc>
        <w:tc>
          <w:tcPr>
            <w:tcW w:w="0" w:type="auto"/>
            <w:hideMark/>
          </w:tcPr>
          <w:p w14:paraId="43BA978E"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ניהול הרשאות גישה לפי תפקיד והרשאות משתמש</w:t>
            </w:r>
          </w:p>
        </w:tc>
        <w:tc>
          <w:tcPr>
            <w:tcW w:w="0" w:type="auto"/>
            <w:hideMark/>
          </w:tcPr>
          <w:p w14:paraId="6854ED96"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w:t>
            </w:r>
            <w:r w:rsidRPr="000C4F9E">
              <w:rPr>
                <w:rFonts w:ascii="David" w:hAnsi="David" w:hint="cs"/>
                <w:color w:val="000000"/>
                <w:szCs w:val="24"/>
              </w:rPr>
              <w:t xml:space="preserve"> RBAC / </w:t>
            </w:r>
            <w:r w:rsidRPr="000C4F9E">
              <w:rPr>
                <w:rFonts w:ascii="David" w:hAnsi="David" w:hint="cs"/>
                <w:color w:val="000000"/>
                <w:szCs w:val="24"/>
                <w:rtl/>
              </w:rPr>
              <w:t>ניהול הרשאות</w:t>
            </w:r>
          </w:p>
        </w:tc>
        <w:tc>
          <w:tcPr>
            <w:tcW w:w="0" w:type="auto"/>
            <w:hideMark/>
          </w:tcPr>
          <w:p w14:paraId="1D2B8CE1"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הרשאות גישה</w:t>
            </w:r>
          </w:p>
        </w:tc>
      </w:tr>
      <w:tr w:rsidR="000C4F9E" w:rsidRPr="000C4F9E" w14:paraId="5D84C101"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5AFFABA0" w14:textId="282F1E47" w:rsidR="000C4F9E" w:rsidRPr="000C4F9E" w:rsidRDefault="00C001F9" w:rsidP="000C4F9E">
            <w:pPr>
              <w:bidi w:val="0"/>
              <w:spacing w:line="240" w:lineRule="auto"/>
              <w:rPr>
                <w:rFonts w:ascii="David" w:hAnsi="David"/>
                <w:szCs w:val="24"/>
              </w:rPr>
            </w:pPr>
            <w:r>
              <w:rPr>
                <w:rFonts w:ascii="David" w:hAnsi="David" w:hint="cs"/>
                <w:szCs w:val="24"/>
                <w:rtl/>
              </w:rPr>
              <w:t>אין</w:t>
            </w:r>
          </w:p>
        </w:tc>
        <w:tc>
          <w:tcPr>
            <w:tcW w:w="0" w:type="auto"/>
            <w:hideMark/>
          </w:tcPr>
          <w:p w14:paraId="1D67F271"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מדיניות מורכבות, החלפה וניהול סיסמאות</w:t>
            </w:r>
          </w:p>
        </w:tc>
        <w:tc>
          <w:tcPr>
            <w:tcW w:w="0" w:type="auto"/>
            <w:hideMark/>
          </w:tcPr>
          <w:p w14:paraId="37CCA04F"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w:t>
            </w:r>
            <w:r w:rsidRPr="000C4F9E">
              <w:rPr>
                <w:rFonts w:ascii="David" w:hAnsi="David" w:hint="cs"/>
                <w:color w:val="000000"/>
                <w:szCs w:val="24"/>
              </w:rPr>
              <w:t xml:space="preserve"> Password Policy</w:t>
            </w:r>
          </w:p>
        </w:tc>
        <w:tc>
          <w:tcPr>
            <w:tcW w:w="0" w:type="auto"/>
            <w:hideMark/>
          </w:tcPr>
          <w:p w14:paraId="402EC693"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סיסמאות</w:t>
            </w:r>
          </w:p>
        </w:tc>
      </w:tr>
      <w:tr w:rsidR="000C4F9E" w:rsidRPr="000C4F9E" w14:paraId="6FFD07F3"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4D1B7354" w14:textId="102373C0" w:rsidR="000C4F9E" w:rsidRPr="000C4F9E" w:rsidRDefault="00C001F9" w:rsidP="000C4F9E">
            <w:pPr>
              <w:bidi w:val="0"/>
              <w:spacing w:line="240" w:lineRule="auto"/>
              <w:rPr>
                <w:rFonts w:ascii="David" w:hAnsi="David"/>
                <w:szCs w:val="24"/>
              </w:rPr>
            </w:pPr>
            <w:r>
              <w:rPr>
                <w:rFonts w:ascii="David" w:hAnsi="David" w:hint="cs"/>
                <w:szCs w:val="24"/>
                <w:rtl/>
              </w:rPr>
              <w:t>אין</w:t>
            </w:r>
          </w:p>
        </w:tc>
        <w:tc>
          <w:tcPr>
            <w:tcW w:w="0" w:type="auto"/>
            <w:hideMark/>
          </w:tcPr>
          <w:p w14:paraId="31243149"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תיעוד ובקרת פעולות משתמשים במערכות</w:t>
            </w:r>
          </w:p>
        </w:tc>
        <w:tc>
          <w:tcPr>
            <w:tcW w:w="0" w:type="auto"/>
            <w:hideMark/>
          </w:tcPr>
          <w:p w14:paraId="54839A34"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w:t>
            </w:r>
            <w:r w:rsidRPr="000C4F9E">
              <w:rPr>
                <w:rFonts w:ascii="David" w:hAnsi="David" w:hint="cs"/>
                <w:color w:val="000000"/>
                <w:szCs w:val="24"/>
              </w:rPr>
              <w:t xml:space="preserve"> Audit Logs</w:t>
            </w:r>
          </w:p>
        </w:tc>
        <w:tc>
          <w:tcPr>
            <w:tcW w:w="0" w:type="auto"/>
            <w:hideMark/>
          </w:tcPr>
          <w:p w14:paraId="57BFB12E"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ניטור ובקרה</w:t>
            </w:r>
          </w:p>
        </w:tc>
      </w:tr>
      <w:tr w:rsidR="000C4F9E" w:rsidRPr="000C4F9E" w14:paraId="7D48B199"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4708DCD4" w14:textId="01FC64D0" w:rsidR="000C4F9E" w:rsidRPr="000C4F9E" w:rsidRDefault="00C001F9" w:rsidP="000C4F9E">
            <w:pPr>
              <w:bidi w:val="0"/>
              <w:spacing w:line="240" w:lineRule="auto"/>
              <w:rPr>
                <w:rFonts w:ascii="David" w:hAnsi="David"/>
                <w:szCs w:val="24"/>
              </w:rPr>
            </w:pPr>
            <w:r>
              <w:rPr>
                <w:rFonts w:ascii="David" w:hAnsi="David" w:hint="cs"/>
                <w:szCs w:val="24"/>
                <w:rtl/>
              </w:rPr>
              <w:t>אין</w:t>
            </w:r>
          </w:p>
        </w:tc>
        <w:tc>
          <w:tcPr>
            <w:tcW w:w="0" w:type="auto"/>
            <w:hideMark/>
          </w:tcPr>
          <w:p w14:paraId="3A0C939F"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זיהוי וניטור אירועים חריגים ואירועי סייבר</w:t>
            </w:r>
          </w:p>
        </w:tc>
        <w:tc>
          <w:tcPr>
            <w:tcW w:w="0" w:type="auto"/>
            <w:hideMark/>
          </w:tcPr>
          <w:p w14:paraId="0F88161A"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w:t>
            </w:r>
            <w:r w:rsidRPr="000C4F9E">
              <w:rPr>
                <w:rFonts w:ascii="David" w:hAnsi="David" w:hint="cs"/>
                <w:color w:val="000000"/>
                <w:szCs w:val="24"/>
              </w:rPr>
              <w:t xml:space="preserve"> SIEM / SOC</w:t>
            </w:r>
          </w:p>
        </w:tc>
        <w:tc>
          <w:tcPr>
            <w:tcW w:w="0" w:type="auto"/>
            <w:hideMark/>
          </w:tcPr>
          <w:p w14:paraId="72C4A707"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ניטור חריגות</w:t>
            </w:r>
          </w:p>
        </w:tc>
      </w:tr>
      <w:tr w:rsidR="000C4F9E" w:rsidRPr="000C4F9E" w14:paraId="09D4B783"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638AC9C0" w14:textId="3F6A2DA4" w:rsidR="000C4F9E" w:rsidRPr="000C4F9E" w:rsidRDefault="00C001F9" w:rsidP="000C4F9E">
            <w:pPr>
              <w:bidi w:val="0"/>
              <w:spacing w:line="240" w:lineRule="auto"/>
              <w:rPr>
                <w:rFonts w:ascii="David" w:hAnsi="David"/>
                <w:szCs w:val="24"/>
              </w:rPr>
            </w:pPr>
            <w:r>
              <w:rPr>
                <w:rFonts w:ascii="David" w:hAnsi="David" w:hint="cs"/>
                <w:szCs w:val="24"/>
                <w:rtl/>
              </w:rPr>
              <w:t>אין</w:t>
            </w:r>
          </w:p>
        </w:tc>
        <w:tc>
          <w:tcPr>
            <w:tcW w:w="0" w:type="auto"/>
            <w:hideMark/>
          </w:tcPr>
          <w:p w14:paraId="5E6AA377"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הצפנת מידע במעבר ובמנוחה</w:t>
            </w:r>
          </w:p>
        </w:tc>
        <w:tc>
          <w:tcPr>
            <w:tcW w:w="0" w:type="auto"/>
            <w:hideMark/>
          </w:tcPr>
          <w:p w14:paraId="3C0DE878"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 הצפנה</w:t>
            </w:r>
          </w:p>
        </w:tc>
        <w:tc>
          <w:tcPr>
            <w:tcW w:w="0" w:type="auto"/>
            <w:hideMark/>
          </w:tcPr>
          <w:p w14:paraId="7C9C0E12"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הצפנה</w:t>
            </w:r>
          </w:p>
        </w:tc>
      </w:tr>
      <w:tr w:rsidR="000C4F9E" w:rsidRPr="000C4F9E" w14:paraId="6B2CA22E"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0E9C2D13" w14:textId="6EA7A061" w:rsidR="000C4F9E" w:rsidRPr="000C4F9E" w:rsidRDefault="00C001F9" w:rsidP="000C4F9E">
            <w:pPr>
              <w:bidi w:val="0"/>
              <w:spacing w:line="240" w:lineRule="auto"/>
              <w:rPr>
                <w:rFonts w:ascii="David" w:hAnsi="David"/>
                <w:szCs w:val="24"/>
              </w:rPr>
            </w:pPr>
            <w:r>
              <w:rPr>
                <w:rFonts w:ascii="David" w:hAnsi="David" w:hint="cs"/>
                <w:szCs w:val="24"/>
                <w:rtl/>
              </w:rPr>
              <w:t>אין</w:t>
            </w:r>
          </w:p>
        </w:tc>
        <w:tc>
          <w:tcPr>
            <w:tcW w:w="0" w:type="auto"/>
            <w:hideMark/>
          </w:tcPr>
          <w:p w14:paraId="1879F291"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גיבוי ושחזור מידע ארגוני</w:t>
            </w:r>
          </w:p>
        </w:tc>
        <w:tc>
          <w:tcPr>
            <w:tcW w:w="0" w:type="auto"/>
            <w:hideMark/>
          </w:tcPr>
          <w:p w14:paraId="195B7527"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 גיבויים</w:t>
            </w:r>
          </w:p>
        </w:tc>
        <w:tc>
          <w:tcPr>
            <w:tcW w:w="0" w:type="auto"/>
            <w:hideMark/>
          </w:tcPr>
          <w:p w14:paraId="64AA0FCA"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גיבויים</w:t>
            </w:r>
          </w:p>
        </w:tc>
      </w:tr>
      <w:tr w:rsidR="000C4F9E" w:rsidRPr="000C4F9E" w14:paraId="2C7D5815"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59E48B6A" w14:textId="35AC230C" w:rsidR="000C4F9E" w:rsidRPr="000C4F9E" w:rsidRDefault="00C001F9" w:rsidP="000C4F9E">
            <w:pPr>
              <w:bidi w:val="0"/>
              <w:spacing w:line="240" w:lineRule="auto"/>
              <w:rPr>
                <w:rFonts w:ascii="David" w:hAnsi="David"/>
                <w:szCs w:val="24"/>
              </w:rPr>
            </w:pPr>
            <w:r>
              <w:rPr>
                <w:rFonts w:ascii="David" w:hAnsi="David" w:hint="cs"/>
                <w:szCs w:val="24"/>
                <w:rtl/>
              </w:rPr>
              <w:t>אין</w:t>
            </w:r>
          </w:p>
        </w:tc>
        <w:tc>
          <w:tcPr>
            <w:tcW w:w="0" w:type="auto"/>
            <w:hideMark/>
          </w:tcPr>
          <w:p w14:paraId="2FC539C6"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תוכנית להמשך פעילות הארגון במקרה תקלה</w:t>
            </w:r>
          </w:p>
        </w:tc>
        <w:tc>
          <w:tcPr>
            <w:tcW w:w="0" w:type="auto"/>
            <w:hideMark/>
          </w:tcPr>
          <w:p w14:paraId="3C4639B8"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 / נוהל</w:t>
            </w:r>
            <w:r w:rsidRPr="000C4F9E">
              <w:rPr>
                <w:rFonts w:ascii="David" w:hAnsi="David" w:hint="cs"/>
                <w:color w:val="000000"/>
                <w:szCs w:val="24"/>
              </w:rPr>
              <w:t xml:space="preserve"> BCP</w:t>
            </w:r>
          </w:p>
        </w:tc>
        <w:tc>
          <w:tcPr>
            <w:tcW w:w="0" w:type="auto"/>
            <w:hideMark/>
          </w:tcPr>
          <w:p w14:paraId="6D212B0C"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המשכיות עסקית</w:t>
            </w:r>
          </w:p>
        </w:tc>
      </w:tr>
      <w:tr w:rsidR="000C4F9E" w:rsidRPr="000C4F9E" w14:paraId="42E10DF2"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6DA6A53B" w14:textId="78F90359" w:rsidR="000C4F9E" w:rsidRPr="000C4F9E" w:rsidRDefault="002C19F3" w:rsidP="000C4F9E">
            <w:pPr>
              <w:bidi w:val="0"/>
              <w:spacing w:line="240" w:lineRule="auto"/>
              <w:rPr>
                <w:rFonts w:ascii="David" w:hAnsi="David"/>
                <w:szCs w:val="24"/>
              </w:rPr>
            </w:pPr>
            <w:r>
              <w:rPr>
                <w:rFonts w:ascii="David" w:hAnsi="David" w:hint="cs"/>
                <w:szCs w:val="24"/>
                <w:rtl/>
              </w:rPr>
              <w:t>אין</w:t>
            </w:r>
          </w:p>
        </w:tc>
        <w:tc>
          <w:tcPr>
            <w:tcW w:w="0" w:type="auto"/>
            <w:hideMark/>
          </w:tcPr>
          <w:p w14:paraId="2D1DCA96"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שחזור מערכות ומידע לאחר אירוע חמור</w:t>
            </w:r>
          </w:p>
        </w:tc>
        <w:tc>
          <w:tcPr>
            <w:tcW w:w="0" w:type="auto"/>
            <w:hideMark/>
          </w:tcPr>
          <w:p w14:paraId="6AF1A399"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 / נוהל</w:t>
            </w:r>
            <w:r w:rsidRPr="000C4F9E">
              <w:rPr>
                <w:rFonts w:ascii="David" w:hAnsi="David" w:hint="cs"/>
                <w:color w:val="000000"/>
                <w:szCs w:val="24"/>
              </w:rPr>
              <w:t xml:space="preserve"> DRP</w:t>
            </w:r>
          </w:p>
        </w:tc>
        <w:tc>
          <w:tcPr>
            <w:tcW w:w="0" w:type="auto"/>
            <w:hideMark/>
          </w:tcPr>
          <w:p w14:paraId="531E0CE2"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התאוששות מאסון</w:t>
            </w:r>
          </w:p>
        </w:tc>
      </w:tr>
      <w:tr w:rsidR="000C4F9E" w:rsidRPr="000C4F9E" w14:paraId="05BABE6E"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24140AD8" w14:textId="625EABF5" w:rsidR="000C4F9E" w:rsidRPr="000C4F9E" w:rsidRDefault="002C19F3" w:rsidP="000C4F9E">
            <w:pPr>
              <w:bidi w:val="0"/>
              <w:spacing w:line="240" w:lineRule="auto"/>
              <w:rPr>
                <w:rFonts w:ascii="David" w:hAnsi="David"/>
                <w:szCs w:val="24"/>
              </w:rPr>
            </w:pPr>
            <w:r>
              <w:rPr>
                <w:rFonts w:ascii="David" w:hAnsi="David" w:hint="cs"/>
                <w:szCs w:val="24"/>
                <w:rtl/>
              </w:rPr>
              <w:t>אין</w:t>
            </w:r>
          </w:p>
        </w:tc>
        <w:tc>
          <w:tcPr>
            <w:tcW w:w="0" w:type="auto"/>
            <w:hideMark/>
          </w:tcPr>
          <w:p w14:paraId="2FF0D716"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מניעת גישה פיזית לא מורשית למתקנים</w:t>
            </w:r>
          </w:p>
        </w:tc>
        <w:tc>
          <w:tcPr>
            <w:tcW w:w="0" w:type="auto"/>
            <w:hideMark/>
          </w:tcPr>
          <w:p w14:paraId="45783FEF"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 בקרת כניסה</w:t>
            </w:r>
          </w:p>
        </w:tc>
        <w:tc>
          <w:tcPr>
            <w:tcW w:w="0" w:type="auto"/>
            <w:hideMark/>
          </w:tcPr>
          <w:p w14:paraId="31397E9B"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אבטחה פיזית</w:t>
            </w:r>
          </w:p>
        </w:tc>
      </w:tr>
      <w:tr w:rsidR="000C4F9E" w:rsidRPr="000C4F9E" w14:paraId="46117CCF"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672CD72A" w14:textId="1FB310BC" w:rsidR="000C4F9E" w:rsidRPr="000C4F9E" w:rsidRDefault="002C19F3" w:rsidP="000C4F9E">
            <w:pPr>
              <w:bidi w:val="0"/>
              <w:spacing w:line="240" w:lineRule="auto"/>
              <w:rPr>
                <w:rFonts w:ascii="David" w:hAnsi="David"/>
                <w:szCs w:val="24"/>
              </w:rPr>
            </w:pPr>
            <w:r>
              <w:rPr>
                <w:rFonts w:ascii="David" w:hAnsi="David" w:hint="cs"/>
                <w:szCs w:val="24"/>
                <w:rtl/>
              </w:rPr>
              <w:t>אין</w:t>
            </w:r>
          </w:p>
        </w:tc>
        <w:tc>
          <w:tcPr>
            <w:tcW w:w="0" w:type="auto"/>
            <w:hideMark/>
          </w:tcPr>
          <w:p w14:paraId="3E474352"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תיעוד ובקרה פיזית במתקני הארגון</w:t>
            </w:r>
          </w:p>
        </w:tc>
        <w:tc>
          <w:tcPr>
            <w:tcW w:w="0" w:type="auto"/>
            <w:hideMark/>
          </w:tcPr>
          <w:p w14:paraId="4EEE6B31"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 מצלמות</w:t>
            </w:r>
            <w:r w:rsidRPr="000C4F9E">
              <w:rPr>
                <w:rFonts w:ascii="David" w:hAnsi="David" w:hint="cs"/>
                <w:color w:val="000000"/>
                <w:szCs w:val="24"/>
              </w:rPr>
              <w:t xml:space="preserve"> CCTV</w:t>
            </w:r>
          </w:p>
        </w:tc>
        <w:tc>
          <w:tcPr>
            <w:tcW w:w="0" w:type="auto"/>
            <w:hideMark/>
          </w:tcPr>
          <w:p w14:paraId="2B931ECE"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מצלמות</w:t>
            </w:r>
          </w:p>
        </w:tc>
      </w:tr>
      <w:tr w:rsidR="000C4F9E" w:rsidRPr="000C4F9E" w14:paraId="4FB5D153"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6B8FE520" w14:textId="35238B6F" w:rsidR="000C4F9E" w:rsidRPr="000C4F9E" w:rsidRDefault="0090393B" w:rsidP="000C4F9E">
            <w:pPr>
              <w:bidi w:val="0"/>
              <w:spacing w:line="240" w:lineRule="auto"/>
              <w:rPr>
                <w:rFonts w:ascii="David" w:hAnsi="David"/>
                <w:szCs w:val="24"/>
              </w:rPr>
            </w:pPr>
            <w:r>
              <w:rPr>
                <w:rFonts w:ascii="David" w:hAnsi="David" w:hint="cs"/>
                <w:szCs w:val="24"/>
                <w:rtl/>
              </w:rPr>
              <w:t>לא ידוע לי- יש לפנות לבז</w:t>
            </w:r>
            <w:r w:rsidR="003F511F">
              <w:rPr>
                <w:rFonts w:ascii="David" w:hAnsi="David" w:hint="cs"/>
                <w:szCs w:val="24"/>
                <w:rtl/>
              </w:rPr>
              <w:t xml:space="preserve">ק </w:t>
            </w:r>
            <w:r w:rsidR="003F511F">
              <w:rPr>
                <w:rFonts w:ascii="David" w:hAnsi="David"/>
                <w:szCs w:val="24"/>
                <w:rtl/>
              </w:rPr>
              <w:t>–</w:t>
            </w:r>
            <w:r w:rsidR="003F511F">
              <w:rPr>
                <w:rFonts w:ascii="David" w:hAnsi="David" w:hint="cs"/>
                <w:szCs w:val="24"/>
                <w:rtl/>
              </w:rPr>
              <w:t xml:space="preserve"> קיימת סימה לרשת אלחוטית </w:t>
            </w:r>
          </w:p>
        </w:tc>
        <w:tc>
          <w:tcPr>
            <w:tcW w:w="0" w:type="auto"/>
            <w:hideMark/>
          </w:tcPr>
          <w:p w14:paraId="0A55E155"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הגנה והצפנה של רשתות אלחוטיות</w:t>
            </w:r>
          </w:p>
        </w:tc>
        <w:tc>
          <w:tcPr>
            <w:tcW w:w="0" w:type="auto"/>
            <w:hideMark/>
          </w:tcPr>
          <w:p w14:paraId="1BB23227"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w:t>
            </w:r>
            <w:r w:rsidRPr="000C4F9E">
              <w:rPr>
                <w:rFonts w:ascii="David" w:hAnsi="David" w:hint="cs"/>
                <w:color w:val="000000"/>
                <w:szCs w:val="24"/>
              </w:rPr>
              <w:t xml:space="preserve"> WiFi </w:t>
            </w:r>
            <w:r w:rsidRPr="000C4F9E">
              <w:rPr>
                <w:rFonts w:ascii="David" w:hAnsi="David" w:hint="cs"/>
                <w:color w:val="000000"/>
                <w:szCs w:val="24"/>
                <w:rtl/>
              </w:rPr>
              <w:t>מאובטח</w:t>
            </w:r>
          </w:p>
        </w:tc>
        <w:tc>
          <w:tcPr>
            <w:tcW w:w="0" w:type="auto"/>
            <w:hideMark/>
          </w:tcPr>
          <w:p w14:paraId="1E3AC575"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רשת אלחוטית</w:t>
            </w:r>
          </w:p>
        </w:tc>
      </w:tr>
      <w:tr w:rsidR="000C4F9E" w:rsidRPr="000C4F9E" w14:paraId="103A85B8"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7620CA9B" w14:textId="0FED2D30" w:rsidR="000C4F9E" w:rsidRPr="000C4F9E" w:rsidRDefault="00794042" w:rsidP="000C4F9E">
            <w:pPr>
              <w:bidi w:val="0"/>
              <w:spacing w:line="240" w:lineRule="auto"/>
              <w:rPr>
                <w:rFonts w:ascii="David" w:hAnsi="David"/>
                <w:szCs w:val="24"/>
              </w:rPr>
            </w:pPr>
            <w:r>
              <w:rPr>
                <w:rFonts w:ascii="David" w:hAnsi="David" w:hint="cs"/>
                <w:szCs w:val="24"/>
                <w:rtl/>
              </w:rPr>
              <w:t>אין</w:t>
            </w:r>
          </w:p>
        </w:tc>
        <w:tc>
          <w:tcPr>
            <w:tcW w:w="0" w:type="auto"/>
            <w:hideMark/>
          </w:tcPr>
          <w:p w14:paraId="63098043"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סינון הודעות זדוניות, פישינג וקבצים חשודים</w:t>
            </w:r>
          </w:p>
        </w:tc>
        <w:tc>
          <w:tcPr>
            <w:tcW w:w="0" w:type="auto"/>
            <w:hideMark/>
          </w:tcPr>
          <w:p w14:paraId="7E8A7004"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 אבטחת דואר אלקטרוני</w:t>
            </w:r>
          </w:p>
        </w:tc>
        <w:tc>
          <w:tcPr>
            <w:tcW w:w="0" w:type="auto"/>
            <w:hideMark/>
          </w:tcPr>
          <w:p w14:paraId="1FF835F4"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דואר אלקטרוני</w:t>
            </w:r>
          </w:p>
        </w:tc>
      </w:tr>
      <w:tr w:rsidR="000C4F9E" w:rsidRPr="000C4F9E" w14:paraId="36EE6969"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21A3868E" w14:textId="57E7AE9B" w:rsidR="000C4F9E" w:rsidRPr="000C4F9E" w:rsidRDefault="00794C9D" w:rsidP="000C4F9E">
            <w:pPr>
              <w:bidi w:val="0"/>
              <w:spacing w:line="240" w:lineRule="auto"/>
              <w:rPr>
                <w:rFonts w:ascii="David" w:hAnsi="David"/>
                <w:szCs w:val="24"/>
              </w:rPr>
            </w:pPr>
            <w:r>
              <w:rPr>
                <w:rFonts w:ascii="David" w:hAnsi="David" w:hint="cs"/>
                <w:szCs w:val="24"/>
                <w:rtl/>
              </w:rPr>
              <w:t>אין</w:t>
            </w:r>
          </w:p>
        </w:tc>
        <w:tc>
          <w:tcPr>
            <w:tcW w:w="0" w:type="auto"/>
            <w:hideMark/>
          </w:tcPr>
          <w:p w14:paraId="196DC6D0"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הפרדת סביבות פיתוח, בדיקות וייצור</w:t>
            </w:r>
          </w:p>
        </w:tc>
        <w:tc>
          <w:tcPr>
            <w:tcW w:w="0" w:type="auto"/>
            <w:hideMark/>
          </w:tcPr>
          <w:p w14:paraId="2370C925"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מערכת</w:t>
            </w:r>
            <w:r w:rsidRPr="000C4F9E">
              <w:rPr>
                <w:rFonts w:ascii="David" w:hAnsi="David" w:hint="cs"/>
                <w:color w:val="000000"/>
                <w:szCs w:val="24"/>
              </w:rPr>
              <w:t xml:space="preserve"> DEV/TEST/PROD</w:t>
            </w:r>
          </w:p>
        </w:tc>
        <w:tc>
          <w:tcPr>
            <w:tcW w:w="0" w:type="auto"/>
            <w:hideMark/>
          </w:tcPr>
          <w:p w14:paraId="38E15108" w14:textId="77777777" w:rsidR="000C4F9E" w:rsidRPr="000C4F9E" w:rsidRDefault="000C4F9E" w:rsidP="000C4F9E">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0C4F9E">
              <w:rPr>
                <w:rFonts w:ascii="David" w:hAnsi="David" w:hint="cs"/>
                <w:color w:val="000000"/>
                <w:szCs w:val="24"/>
                <w:rtl/>
              </w:rPr>
              <w:t>פיתוח מאובטח</w:t>
            </w:r>
          </w:p>
        </w:tc>
      </w:tr>
    </w:tbl>
    <w:p w14:paraId="668C3B30" w14:textId="77777777" w:rsidR="00CD2888" w:rsidRDefault="00CD2888" w:rsidP="00CD2888">
      <w:pPr>
        <w:rPr>
          <w:rtl/>
        </w:rPr>
      </w:pPr>
    </w:p>
    <w:p w14:paraId="496FB3C1" w14:textId="77777777" w:rsidR="00680EF0" w:rsidRPr="00680EF0" w:rsidRDefault="00680EF0" w:rsidP="00CD2888">
      <w:pPr>
        <w:rPr>
          <w:rtl/>
        </w:rPr>
      </w:pPr>
    </w:p>
    <w:p w14:paraId="387159F1" w14:textId="77777777" w:rsidR="0056755F" w:rsidRPr="00592C10" w:rsidRDefault="0056755F" w:rsidP="00B07BF1">
      <w:pPr>
        <w:jc w:val="both"/>
        <w:rPr>
          <w:rFonts w:ascii="David" w:hAnsi="David"/>
          <w:b/>
          <w:bCs/>
          <w:sz w:val="32"/>
          <w:szCs w:val="32"/>
          <w:u w:val="single"/>
          <w:rtl/>
        </w:rPr>
      </w:pPr>
    </w:p>
    <w:p w14:paraId="03B3A9F2" w14:textId="1AF5C407" w:rsidR="0056755F" w:rsidRPr="00592C10" w:rsidRDefault="0056755F" w:rsidP="00EC5669">
      <w:pPr>
        <w:pStyle w:val="1"/>
        <w:rPr>
          <w:rtl/>
        </w:rPr>
      </w:pPr>
      <w:bookmarkStart w:id="73" w:name="_Toc230612009"/>
      <w:r w:rsidRPr="00592C10">
        <w:rPr>
          <w:rFonts w:hint="cs"/>
          <w:rtl/>
        </w:rPr>
        <w:t>נספח א</w:t>
      </w:r>
      <w:r w:rsidR="005C2797" w:rsidRPr="00592C10">
        <w:rPr>
          <w:rFonts w:hint="cs"/>
          <w:rtl/>
        </w:rPr>
        <w:t>׳</w:t>
      </w:r>
      <w:r w:rsidRPr="00592C10">
        <w:rPr>
          <w:rFonts w:hint="cs"/>
          <w:rtl/>
        </w:rPr>
        <w:t>-טבלה הוראות אבטחה לפי רמה</w:t>
      </w:r>
      <w:r w:rsidR="00257F0A" w:rsidRPr="00592C10">
        <w:rPr>
          <w:rFonts w:hint="cs"/>
          <w:rtl/>
        </w:rPr>
        <w:t xml:space="preserve"> אבטחת מאגר</w:t>
      </w:r>
      <w:bookmarkEnd w:id="73"/>
    </w:p>
    <w:tbl>
      <w:tblPr>
        <w:tblStyle w:val="1-1"/>
        <w:tblW w:w="0" w:type="auto"/>
        <w:tblLook w:val="04A0" w:firstRow="1" w:lastRow="0" w:firstColumn="1" w:lastColumn="0" w:noHBand="0" w:noVBand="1"/>
      </w:tblPr>
      <w:tblGrid>
        <w:gridCol w:w="2021"/>
        <w:gridCol w:w="1922"/>
        <w:gridCol w:w="3029"/>
        <w:gridCol w:w="1193"/>
        <w:gridCol w:w="754"/>
        <w:gridCol w:w="569"/>
      </w:tblGrid>
      <w:tr w:rsidR="0056755F" w:rsidRPr="00592C10" w14:paraId="25D209EB" w14:textId="77777777" w:rsidTr="001C4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EE33CA" w14:textId="77777777" w:rsidR="0056755F" w:rsidRPr="00592C10" w:rsidRDefault="0056755F" w:rsidP="00CB5C29">
            <w:pPr>
              <w:bidi w:val="0"/>
              <w:spacing w:line="240" w:lineRule="auto"/>
              <w:jc w:val="right"/>
              <w:rPr>
                <w:rFonts w:ascii="David" w:hAnsi="David"/>
                <w:color w:val="000000"/>
                <w:szCs w:val="24"/>
              </w:rPr>
            </w:pPr>
            <w:r w:rsidRPr="00592C10">
              <w:rPr>
                <w:rFonts w:ascii="David" w:hAnsi="David" w:hint="cs"/>
                <w:color w:val="000000"/>
                <w:szCs w:val="24"/>
                <w:rtl/>
              </w:rPr>
              <w:t>רמה גבוהה</w:t>
            </w:r>
          </w:p>
        </w:tc>
        <w:tc>
          <w:tcPr>
            <w:tcW w:w="0" w:type="auto"/>
          </w:tcPr>
          <w:p w14:paraId="4445C624" w14:textId="77777777" w:rsidR="0056755F" w:rsidRPr="00592C10" w:rsidRDefault="0056755F" w:rsidP="00CB5C29">
            <w:pPr>
              <w:bidi w:val="0"/>
              <w:spacing w:line="240" w:lineRule="auto"/>
              <w:jc w:val="right"/>
              <w:cnfStyle w:val="100000000000" w:firstRow="1"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רמה בינונית</w:t>
            </w:r>
          </w:p>
        </w:tc>
        <w:tc>
          <w:tcPr>
            <w:tcW w:w="0" w:type="auto"/>
          </w:tcPr>
          <w:p w14:paraId="43CF3349" w14:textId="77777777" w:rsidR="0056755F" w:rsidRPr="00592C10" w:rsidRDefault="0056755F" w:rsidP="00CB5C29">
            <w:pPr>
              <w:bidi w:val="0"/>
              <w:spacing w:line="240" w:lineRule="auto"/>
              <w:jc w:val="right"/>
              <w:cnfStyle w:val="100000000000" w:firstRow="1"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רמה בסיסית</w:t>
            </w:r>
          </w:p>
        </w:tc>
        <w:tc>
          <w:tcPr>
            <w:tcW w:w="0" w:type="auto"/>
          </w:tcPr>
          <w:p w14:paraId="7EEF5A0C" w14:textId="77777777" w:rsidR="0056755F" w:rsidRPr="00592C10" w:rsidRDefault="0056755F" w:rsidP="00EC5669">
            <w:pPr>
              <w:bidi w:val="0"/>
              <w:spacing w:line="240" w:lineRule="auto"/>
              <w:jc w:val="right"/>
              <w:cnfStyle w:val="100000000000" w:firstRow="1"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נושא</w:t>
            </w:r>
          </w:p>
        </w:tc>
        <w:tc>
          <w:tcPr>
            <w:tcW w:w="0" w:type="auto"/>
          </w:tcPr>
          <w:p w14:paraId="3F5E7918" w14:textId="77777777" w:rsidR="0056755F" w:rsidRPr="00592C10" w:rsidRDefault="0056755F" w:rsidP="00CB5C29">
            <w:pPr>
              <w:bidi w:val="0"/>
              <w:spacing w:line="240" w:lineRule="auto"/>
              <w:jc w:val="right"/>
              <w:cnfStyle w:val="100000000000" w:firstRow="1"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תקנה</w:t>
            </w:r>
          </w:p>
        </w:tc>
        <w:tc>
          <w:tcPr>
            <w:tcW w:w="0" w:type="auto"/>
          </w:tcPr>
          <w:p w14:paraId="2658556D" w14:textId="77777777" w:rsidR="0056755F" w:rsidRPr="00592C10" w:rsidRDefault="0056755F" w:rsidP="00CB5C29">
            <w:pPr>
              <w:bidi w:val="0"/>
              <w:spacing w:line="240" w:lineRule="auto"/>
              <w:jc w:val="center"/>
              <w:cnfStyle w:val="100000000000" w:firstRow="1"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מס</w:t>
            </w:r>
            <w:r w:rsidRPr="00592C10">
              <w:rPr>
                <w:rFonts w:ascii="David" w:hAnsi="David" w:hint="cs"/>
                <w:color w:val="000000"/>
                <w:szCs w:val="24"/>
              </w:rPr>
              <w:t>'</w:t>
            </w:r>
          </w:p>
        </w:tc>
      </w:tr>
      <w:tr w:rsidR="0056755F" w:rsidRPr="00592C10" w14:paraId="6CEA5248"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05D3559D" w14:textId="630F1AAA"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 + ניטור מצלמות, גילוי חדירה פיזית ודיווח אוטומטי</w:t>
            </w:r>
            <w:r w:rsidR="00EC5669">
              <w:rPr>
                <w:rFonts w:ascii="David" w:hAnsi="David" w:hint="cs"/>
                <w:b w:val="0"/>
                <w:bCs w:val="0"/>
                <w:color w:val="000000"/>
                <w:szCs w:val="24"/>
                <w:rtl/>
              </w:rPr>
              <w:t>+ לוגים 24 חודשים</w:t>
            </w:r>
          </w:p>
        </w:tc>
        <w:tc>
          <w:tcPr>
            <w:tcW w:w="0" w:type="auto"/>
          </w:tcPr>
          <w:p w14:paraId="17882854" w14:textId="0C61B53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כנ"ל + תיעוד ביומן כניסות דיגיטלי</w:t>
            </w:r>
            <w:r w:rsidR="00EC5669">
              <w:rPr>
                <w:rFonts w:ascii="David" w:hAnsi="David" w:hint="cs"/>
                <w:color w:val="000000"/>
                <w:szCs w:val="24"/>
                <w:rtl/>
              </w:rPr>
              <w:t>- לוגים 24 חודשים</w:t>
            </w:r>
          </w:p>
        </w:tc>
        <w:tc>
          <w:tcPr>
            <w:tcW w:w="0" w:type="auto"/>
          </w:tcPr>
          <w:p w14:paraId="5D7FCC25"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מיקום המאגר מאובטח פיזית. גישה לשרת/מחשב המכיל את המאגר מוגבלת לבעלי הרשאה מפורשת בלבד. תתועד ביומן כניסות</w:t>
            </w:r>
          </w:p>
        </w:tc>
        <w:tc>
          <w:tcPr>
            <w:tcW w:w="0" w:type="auto"/>
          </w:tcPr>
          <w:p w14:paraId="0AC79909"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אבטחה פיזית</w:t>
            </w:r>
          </w:p>
        </w:tc>
        <w:tc>
          <w:tcPr>
            <w:tcW w:w="0" w:type="auto"/>
          </w:tcPr>
          <w:p w14:paraId="2646AFD5"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6</w:t>
            </w:r>
          </w:p>
        </w:tc>
        <w:tc>
          <w:tcPr>
            <w:tcW w:w="0" w:type="auto"/>
          </w:tcPr>
          <w:p w14:paraId="00D455C0"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Pr>
              <w:t>1</w:t>
            </w:r>
          </w:p>
        </w:tc>
      </w:tr>
      <w:tr w:rsidR="0056755F" w:rsidRPr="00592C10" w14:paraId="01A8F748"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74638273"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 + אישור כפול לכל שינוי הרשאה. דוח הרשאות רבעוני</w:t>
            </w:r>
          </w:p>
        </w:tc>
        <w:tc>
          <w:tcPr>
            <w:tcW w:w="0" w:type="auto"/>
          </w:tcPr>
          <w:p w14:paraId="2890698B"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כנ"ל + תיעוד מלא של שינויי הרשאות. ביטול הרשאה מיידי עם סיום תפקיד</w:t>
            </w:r>
          </w:p>
        </w:tc>
        <w:tc>
          <w:tcPr>
            <w:tcW w:w="0" w:type="auto"/>
          </w:tcPr>
          <w:p w14:paraId="472DC566"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רשימת בעלי הרשאה מתועדת. גישה מוגבלת לנדרש לתפקיד בלבד</w:t>
            </w:r>
            <w:r w:rsidRPr="00592C10">
              <w:rPr>
                <w:rFonts w:ascii="David" w:hAnsi="David" w:hint="cs"/>
                <w:color w:val="000000"/>
                <w:szCs w:val="24"/>
              </w:rPr>
              <w:t xml:space="preserve"> (Least Privilege). </w:t>
            </w:r>
            <w:r w:rsidRPr="00592C10">
              <w:rPr>
                <w:rFonts w:ascii="David" w:hAnsi="David" w:hint="cs"/>
                <w:color w:val="000000"/>
                <w:szCs w:val="24"/>
                <w:rtl/>
              </w:rPr>
              <w:t>בקרת הרשאות אחת לשנה</w:t>
            </w:r>
          </w:p>
        </w:tc>
        <w:tc>
          <w:tcPr>
            <w:tcW w:w="0" w:type="auto"/>
          </w:tcPr>
          <w:p w14:paraId="41FAB3F8"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הרשאות גישה</w:t>
            </w:r>
          </w:p>
        </w:tc>
        <w:tc>
          <w:tcPr>
            <w:tcW w:w="0" w:type="auto"/>
          </w:tcPr>
          <w:p w14:paraId="49D709BC"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7-8</w:t>
            </w:r>
          </w:p>
        </w:tc>
        <w:tc>
          <w:tcPr>
            <w:tcW w:w="0" w:type="auto"/>
          </w:tcPr>
          <w:p w14:paraId="599D4690"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2</w:t>
            </w:r>
          </w:p>
        </w:tc>
      </w:tr>
      <w:tr w:rsidR="0056755F" w:rsidRPr="00592C10" w14:paraId="0585833B"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4A232706"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w:t>
            </w:r>
            <w:r w:rsidRPr="00592C10">
              <w:rPr>
                <w:rFonts w:ascii="David" w:hAnsi="David" w:hint="cs"/>
                <w:b w:val="0"/>
                <w:bCs w:val="0"/>
                <w:color w:val="000000"/>
                <w:szCs w:val="24"/>
              </w:rPr>
              <w:t xml:space="preserve"> + MFA </w:t>
            </w:r>
            <w:r w:rsidRPr="00592C10">
              <w:rPr>
                <w:rFonts w:ascii="David" w:hAnsi="David" w:hint="cs"/>
                <w:b w:val="0"/>
                <w:bCs w:val="0"/>
                <w:color w:val="000000"/>
                <w:szCs w:val="24"/>
                <w:rtl/>
              </w:rPr>
              <w:t>מחמיר. נעילת חשבון לאחר 5 ניסיונות כושלים</w:t>
            </w:r>
          </w:p>
        </w:tc>
        <w:tc>
          <w:tcPr>
            <w:tcW w:w="0" w:type="auto"/>
          </w:tcPr>
          <w:p w14:paraId="419CEEEB"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כנ"ל + אימות דו-שלבי</w:t>
            </w:r>
            <w:r w:rsidRPr="00592C10">
              <w:rPr>
                <w:rFonts w:ascii="David" w:hAnsi="David" w:hint="cs"/>
                <w:color w:val="000000"/>
                <w:szCs w:val="24"/>
              </w:rPr>
              <w:t xml:space="preserve"> (MFA) </w:t>
            </w:r>
            <w:r w:rsidRPr="00592C10">
              <w:rPr>
                <w:rFonts w:ascii="David" w:hAnsi="David" w:hint="cs"/>
                <w:color w:val="000000"/>
                <w:szCs w:val="24"/>
                <w:rtl/>
              </w:rPr>
              <w:t>חובה לכלל המשתמשים</w:t>
            </w:r>
          </w:p>
        </w:tc>
        <w:tc>
          <w:tcPr>
            <w:tcW w:w="0" w:type="auto"/>
          </w:tcPr>
          <w:p w14:paraId="3C86753A"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שם משתמש וסיסמה אישית חזקה (8 תווים לפחות, אותיות+מספרים+תווים מיוחדים). החלפה תקופתית</w:t>
            </w:r>
          </w:p>
        </w:tc>
        <w:tc>
          <w:tcPr>
            <w:tcW w:w="0" w:type="auto"/>
          </w:tcPr>
          <w:p w14:paraId="0D4C1355"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זיהוי משתמשים</w:t>
            </w:r>
          </w:p>
        </w:tc>
        <w:tc>
          <w:tcPr>
            <w:tcW w:w="0" w:type="auto"/>
          </w:tcPr>
          <w:p w14:paraId="3A8E4E84"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8</w:t>
            </w:r>
          </w:p>
        </w:tc>
        <w:tc>
          <w:tcPr>
            <w:tcW w:w="0" w:type="auto"/>
          </w:tcPr>
          <w:p w14:paraId="0066DEFF"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3</w:t>
            </w:r>
          </w:p>
        </w:tc>
      </w:tr>
      <w:tr w:rsidR="0056755F" w:rsidRPr="00592C10" w14:paraId="6C5B23B9"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6E081073"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 + ניטור אוטומטי לחריגות. התראה מיידית על גישה חשודה. סקירת לוגים רבעונית</w:t>
            </w:r>
          </w:p>
        </w:tc>
        <w:tc>
          <w:tcPr>
            <w:tcW w:w="0" w:type="auto"/>
          </w:tcPr>
          <w:p w14:paraId="466C05D2"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תיעוד כל גישה: שם משתמש, תאריך, שעה, פעולה שבוצעה. שמירת לוגים 24 חודשים. בדיקה שנתית</w:t>
            </w:r>
          </w:p>
        </w:tc>
        <w:tc>
          <w:tcPr>
            <w:tcW w:w="0" w:type="auto"/>
          </w:tcPr>
          <w:p w14:paraId="39282E85"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לא נדרש</w:t>
            </w:r>
          </w:p>
        </w:tc>
        <w:tc>
          <w:tcPr>
            <w:tcW w:w="0" w:type="auto"/>
          </w:tcPr>
          <w:p w14:paraId="558D6700"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תיעוד ולוגים</w:t>
            </w:r>
          </w:p>
        </w:tc>
        <w:tc>
          <w:tcPr>
            <w:tcW w:w="0" w:type="auto"/>
          </w:tcPr>
          <w:p w14:paraId="2CB55E2B"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10</w:t>
            </w:r>
          </w:p>
        </w:tc>
        <w:tc>
          <w:tcPr>
            <w:tcW w:w="0" w:type="auto"/>
          </w:tcPr>
          <w:p w14:paraId="44EA5211"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4</w:t>
            </w:r>
          </w:p>
        </w:tc>
      </w:tr>
      <w:tr w:rsidR="0056755F" w:rsidRPr="00592C10" w14:paraId="7B1EB9EA"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7F767055"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הצפנה מלאה</w:t>
            </w:r>
            <w:r w:rsidRPr="00592C10">
              <w:rPr>
                <w:rFonts w:ascii="David" w:hAnsi="David" w:hint="cs"/>
                <w:b w:val="0"/>
                <w:bCs w:val="0"/>
                <w:color w:val="000000"/>
                <w:szCs w:val="24"/>
              </w:rPr>
              <w:t xml:space="preserve">: Data in Transit + Data at Rest </w:t>
            </w:r>
            <w:r w:rsidRPr="00592C10">
              <w:rPr>
                <w:rFonts w:ascii="David" w:hAnsi="David" w:hint="cs"/>
                <w:b w:val="0"/>
                <w:bCs w:val="0"/>
                <w:color w:val="000000"/>
                <w:szCs w:val="24"/>
                <w:rtl/>
              </w:rPr>
              <w:t>באמצעים קריפטוגרפיים תואמי מערך הסייבר הלאומי</w:t>
            </w:r>
          </w:p>
        </w:tc>
        <w:tc>
          <w:tcPr>
            <w:tcW w:w="0" w:type="auto"/>
          </w:tcPr>
          <w:p w14:paraId="7DC05DF1"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הצפנת מידע בעל רגישות מיוחדת בעת העברה</w:t>
            </w:r>
            <w:r w:rsidRPr="00592C10">
              <w:rPr>
                <w:rFonts w:ascii="David" w:hAnsi="David" w:hint="cs"/>
                <w:color w:val="000000"/>
                <w:szCs w:val="24"/>
              </w:rPr>
              <w:t xml:space="preserve"> (Data in Transit)</w:t>
            </w:r>
          </w:p>
        </w:tc>
        <w:tc>
          <w:tcPr>
            <w:tcW w:w="0" w:type="auto"/>
          </w:tcPr>
          <w:p w14:paraId="57E0EA80"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לא נדרש</w:t>
            </w:r>
          </w:p>
        </w:tc>
        <w:tc>
          <w:tcPr>
            <w:tcW w:w="0" w:type="auto"/>
          </w:tcPr>
          <w:p w14:paraId="6A910564"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הצפנה</w:t>
            </w:r>
          </w:p>
        </w:tc>
        <w:tc>
          <w:tcPr>
            <w:tcW w:w="0" w:type="auto"/>
          </w:tcPr>
          <w:p w14:paraId="5888C5D0"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10</w:t>
            </w:r>
          </w:p>
        </w:tc>
        <w:tc>
          <w:tcPr>
            <w:tcW w:w="0" w:type="auto"/>
          </w:tcPr>
          <w:p w14:paraId="12199967"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5</w:t>
            </w:r>
          </w:p>
        </w:tc>
      </w:tr>
      <w:tr w:rsidR="0056755F" w:rsidRPr="00592C10" w14:paraId="40C26E06"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64CF3A5F"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 + אישור ועדת היגוי לכל העברה. תיעוד מלא של מטרה, מקבל ומשך</w:t>
            </w:r>
          </w:p>
        </w:tc>
        <w:tc>
          <w:tcPr>
            <w:tcW w:w="0" w:type="auto"/>
          </w:tcPr>
          <w:p w14:paraId="7CFF2BCB"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כנ"ל + חתימת הסכם עיבוד מידע עם מקבל המידע</w:t>
            </w:r>
          </w:p>
        </w:tc>
        <w:tc>
          <w:tcPr>
            <w:tcW w:w="0" w:type="auto"/>
          </w:tcPr>
          <w:p w14:paraId="6440106B"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העברה מחייבת אישור ממונה אבטחת מידע ותיעוד בכתב</w:t>
            </w:r>
          </w:p>
        </w:tc>
        <w:tc>
          <w:tcPr>
            <w:tcW w:w="0" w:type="auto"/>
          </w:tcPr>
          <w:p w14:paraId="08C2B483"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העברת מידע לחוץ</w:t>
            </w:r>
          </w:p>
        </w:tc>
        <w:tc>
          <w:tcPr>
            <w:tcW w:w="0" w:type="auto"/>
          </w:tcPr>
          <w:p w14:paraId="3093BEB0"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14</w:t>
            </w:r>
          </w:p>
        </w:tc>
        <w:tc>
          <w:tcPr>
            <w:tcW w:w="0" w:type="auto"/>
          </w:tcPr>
          <w:p w14:paraId="2F072926"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6</w:t>
            </w:r>
          </w:p>
        </w:tc>
      </w:tr>
      <w:tr w:rsidR="0056755F" w:rsidRPr="00592C10" w14:paraId="2A4E01D6"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7E03A023"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אחת ל-18 חודשים לפחות + לאחר כל שינוי מהותי. ממצאים מטופלים בתוכנית עבודה מסודרת</w:t>
            </w:r>
          </w:p>
        </w:tc>
        <w:tc>
          <w:tcPr>
            <w:tcW w:w="0" w:type="auto"/>
          </w:tcPr>
          <w:p w14:paraId="6C235540"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אחת לשנה לפחות + לאחר כל שינוי מהותי במערכת</w:t>
            </w:r>
          </w:p>
        </w:tc>
        <w:tc>
          <w:tcPr>
            <w:tcW w:w="0" w:type="auto"/>
          </w:tcPr>
          <w:p w14:paraId="228A5FBA"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לא נדרש</w:t>
            </w:r>
          </w:p>
        </w:tc>
        <w:tc>
          <w:tcPr>
            <w:tcW w:w="0" w:type="auto"/>
          </w:tcPr>
          <w:p w14:paraId="0E209C53" w14:textId="77777777" w:rsidR="0056755F" w:rsidRPr="00EC5669"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EC5669">
              <w:rPr>
                <w:rFonts w:ascii="David" w:hAnsi="David" w:hint="cs"/>
                <w:color w:val="000000"/>
                <w:szCs w:val="24"/>
                <w:rtl/>
              </w:rPr>
              <w:t>סקר סיכונים</w:t>
            </w:r>
            <w:r w:rsidR="00EC5669" w:rsidRPr="00EC5669">
              <w:rPr>
                <w:rFonts w:ascii="David" w:hAnsi="David" w:hint="cs"/>
                <w:color w:val="000000"/>
                <w:szCs w:val="24"/>
                <w:rtl/>
              </w:rPr>
              <w:t xml:space="preserve"> </w:t>
            </w:r>
          </w:p>
          <w:p w14:paraId="76EDADD7" w14:textId="77777777" w:rsidR="00EC5669" w:rsidRPr="00EC5669" w:rsidRDefault="00EC5669"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p>
          <w:p w14:paraId="31873691" w14:textId="10E226BD" w:rsidR="00EC5669" w:rsidRPr="00EC5669" w:rsidRDefault="00EC5669" w:rsidP="00EC5669">
            <w:pPr>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EC5669">
              <w:rPr>
                <w:rFonts w:ascii="David" w:hAnsi="David" w:hint="cs"/>
                <w:color w:val="000000"/>
                <w:szCs w:val="24"/>
                <w:rtl/>
              </w:rPr>
              <w:t>מבדק חדירה (pt)</w:t>
            </w:r>
          </w:p>
        </w:tc>
        <w:tc>
          <w:tcPr>
            <w:tcW w:w="0" w:type="auto"/>
          </w:tcPr>
          <w:p w14:paraId="2B4523E8"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15</w:t>
            </w:r>
          </w:p>
        </w:tc>
        <w:tc>
          <w:tcPr>
            <w:tcW w:w="0" w:type="auto"/>
          </w:tcPr>
          <w:p w14:paraId="167F3CD9"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7</w:t>
            </w:r>
          </w:p>
        </w:tc>
      </w:tr>
      <w:tr w:rsidR="0056755F" w:rsidRPr="00592C10" w14:paraId="07259E6D"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0DA940A4"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lastRenderedPageBreak/>
              <w:t>אחת לשנה + מבדק חדירה</w:t>
            </w:r>
            <w:r w:rsidRPr="00592C10">
              <w:rPr>
                <w:rFonts w:ascii="David" w:hAnsi="David" w:hint="cs"/>
                <w:b w:val="0"/>
                <w:bCs w:val="0"/>
                <w:color w:val="000000"/>
                <w:szCs w:val="24"/>
              </w:rPr>
              <w:t xml:space="preserve"> (PT) </w:t>
            </w:r>
            <w:r w:rsidRPr="00592C10">
              <w:rPr>
                <w:rFonts w:ascii="David" w:hAnsi="David" w:hint="cs"/>
                <w:b w:val="0"/>
                <w:bCs w:val="0"/>
                <w:color w:val="000000"/>
                <w:szCs w:val="24"/>
                <w:rtl/>
              </w:rPr>
              <w:t>אחת ל-18 חודשים על ידי גורם חיצוני מוסמך</w:t>
            </w:r>
          </w:p>
        </w:tc>
        <w:tc>
          <w:tcPr>
            <w:tcW w:w="0" w:type="auto"/>
          </w:tcPr>
          <w:p w14:paraId="31219B83"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אחת לשנה. ממצאים מתועדים בדוח כתוב ומובאים לממונה אבטחת מידע</w:t>
            </w:r>
          </w:p>
        </w:tc>
        <w:tc>
          <w:tcPr>
            <w:tcW w:w="0" w:type="auto"/>
          </w:tcPr>
          <w:p w14:paraId="7157B273" w14:textId="3B0444F1"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לא נדרש</w:t>
            </w:r>
            <w:r w:rsidR="00EC5669">
              <w:rPr>
                <w:rFonts w:ascii="David" w:hAnsi="David" w:hint="cs"/>
                <w:color w:val="000000"/>
                <w:szCs w:val="24"/>
                <w:rtl/>
              </w:rPr>
              <w:t xml:space="preserve"> ,המלצה לבצע</w:t>
            </w:r>
          </w:p>
        </w:tc>
        <w:tc>
          <w:tcPr>
            <w:tcW w:w="0" w:type="auto"/>
          </w:tcPr>
          <w:p w14:paraId="4C65D904"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ביקורת תקופתית</w:t>
            </w:r>
          </w:p>
        </w:tc>
        <w:tc>
          <w:tcPr>
            <w:tcW w:w="0" w:type="auto"/>
          </w:tcPr>
          <w:p w14:paraId="7A43563A"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16</w:t>
            </w:r>
          </w:p>
        </w:tc>
        <w:tc>
          <w:tcPr>
            <w:tcW w:w="0" w:type="auto"/>
          </w:tcPr>
          <w:p w14:paraId="044FDEDE"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8</w:t>
            </w:r>
          </w:p>
        </w:tc>
      </w:tr>
      <w:tr w:rsidR="0056755F" w:rsidRPr="00592C10" w14:paraId="6810B9B9"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493B82C8"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 + גיבויים מוצפנים. שמירה במיקום גיאוגרפי נפרד בתחום ישראל. תיעוד תוצאות בדיקת שחזור</w:t>
            </w:r>
          </w:p>
        </w:tc>
        <w:tc>
          <w:tcPr>
            <w:tcW w:w="0" w:type="auto"/>
          </w:tcPr>
          <w:p w14:paraId="0B14FB91"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כנ"ל + תיעוד מלא של תהליך הגיבוי. ניטור אוטומטי לתקינות</w:t>
            </w:r>
          </w:p>
        </w:tc>
        <w:tc>
          <w:tcPr>
            <w:tcW w:w="0" w:type="auto"/>
          </w:tcPr>
          <w:p w14:paraId="3F039309"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גיבוי שוטף בהתאם לסיווג המידע. שמירה במיקום מאובטח. בדיקת שחזור אחת לחצי שנה</w:t>
            </w:r>
          </w:p>
        </w:tc>
        <w:tc>
          <w:tcPr>
            <w:tcW w:w="0" w:type="auto"/>
          </w:tcPr>
          <w:p w14:paraId="072CA44D"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גיבויים</w:t>
            </w:r>
          </w:p>
        </w:tc>
        <w:tc>
          <w:tcPr>
            <w:tcW w:w="0" w:type="auto"/>
          </w:tcPr>
          <w:p w14:paraId="56A7E441"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18</w:t>
            </w:r>
          </w:p>
        </w:tc>
        <w:tc>
          <w:tcPr>
            <w:tcW w:w="0" w:type="auto"/>
          </w:tcPr>
          <w:p w14:paraId="01EC79FE"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9</w:t>
            </w:r>
          </w:p>
        </w:tc>
      </w:tr>
      <w:tr w:rsidR="0056755F" w:rsidRPr="00592C10" w14:paraId="4EC09982"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64B1CDBE"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 + חסימה אוטומטית של התקנים לא מזוהים. שימוש בעמדות הלבנה</w:t>
            </w:r>
          </w:p>
        </w:tc>
        <w:tc>
          <w:tcPr>
            <w:tcW w:w="0" w:type="auto"/>
          </w:tcPr>
          <w:p w14:paraId="142ED335" w14:textId="572AE802"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כנ"ל + מחיקה מרחוק על התקן שאבד/נגנב. בקרת התקנים אחת לשנה</w:t>
            </w:r>
            <w:r w:rsidR="00A54CB6">
              <w:rPr>
                <w:rFonts w:ascii="David" w:hAnsi="David" w:hint="cs"/>
                <w:color w:val="000000"/>
                <w:szCs w:val="24"/>
                <w:rtl/>
              </w:rPr>
              <w:t>,המלצה חסימת התקנים</w:t>
            </w:r>
          </w:p>
        </w:tc>
        <w:tc>
          <w:tcPr>
            <w:tcW w:w="0" w:type="auto"/>
          </w:tcPr>
          <w:p w14:paraId="7587F641" w14:textId="77777777" w:rsidR="0056755F"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רשימת התקנים מאושרים מתועדת. איסור חיבור התקן לא מורשה. דיווח מיידי על אובדן/גניבה</w:t>
            </w:r>
          </w:p>
          <w:p w14:paraId="63696248" w14:textId="50A5D731" w:rsidR="00EC5669" w:rsidRPr="00592C10" w:rsidRDefault="00EC5669"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Pr>
                <w:rFonts w:ascii="David" w:hAnsi="David" w:hint="cs"/>
                <w:color w:val="000000"/>
                <w:szCs w:val="24"/>
                <w:rtl/>
              </w:rPr>
              <w:t>המלצה על חסימת התקנים</w:t>
            </w:r>
          </w:p>
        </w:tc>
        <w:tc>
          <w:tcPr>
            <w:tcW w:w="0" w:type="auto"/>
          </w:tcPr>
          <w:p w14:paraId="5CEC4FAD"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ניהול התקנים</w:t>
            </w:r>
          </w:p>
        </w:tc>
        <w:tc>
          <w:tcPr>
            <w:tcW w:w="0" w:type="auto"/>
          </w:tcPr>
          <w:p w14:paraId="70B992C9"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12</w:t>
            </w:r>
          </w:p>
        </w:tc>
        <w:tc>
          <w:tcPr>
            <w:tcW w:w="0" w:type="auto"/>
          </w:tcPr>
          <w:p w14:paraId="1A411B4A"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10</w:t>
            </w:r>
          </w:p>
        </w:tc>
      </w:tr>
      <w:tr w:rsidR="0056755F" w:rsidRPr="00592C10" w14:paraId="3F2F7FCD"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4DCDEFD6"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 + ספק מחויב לאותן רמות אבטחה. ביקורת + בדיקת</w:t>
            </w:r>
            <w:r w:rsidRPr="00592C10">
              <w:rPr>
                <w:rFonts w:ascii="David" w:hAnsi="David" w:hint="cs"/>
                <w:b w:val="0"/>
                <w:bCs w:val="0"/>
                <w:color w:val="000000"/>
                <w:szCs w:val="24"/>
              </w:rPr>
              <w:t xml:space="preserve"> PT. </w:t>
            </w:r>
            <w:r w:rsidRPr="00592C10">
              <w:rPr>
                <w:rFonts w:ascii="David" w:hAnsi="David" w:hint="cs"/>
                <w:b w:val="0"/>
                <w:bCs w:val="0"/>
                <w:color w:val="000000"/>
                <w:szCs w:val="24"/>
                <w:rtl/>
              </w:rPr>
              <w:t>חובת מחיקה מוכחת בסיום התקשרות</w:t>
            </w:r>
          </w:p>
        </w:tc>
        <w:tc>
          <w:tcPr>
            <w:tcW w:w="0" w:type="auto"/>
          </w:tcPr>
          <w:p w14:paraId="7076B5E3"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כנ"ל + הסכם עיבוד מידע. ביקורת שנתית על הספק</w:t>
            </w:r>
          </w:p>
        </w:tc>
        <w:tc>
          <w:tcPr>
            <w:tcW w:w="0" w:type="auto"/>
          </w:tcPr>
          <w:p w14:paraId="152CBACE"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ספק חתם על התחייבות סודיות. גישה מוגבלת לנדרש בלבד</w:t>
            </w:r>
          </w:p>
        </w:tc>
        <w:tc>
          <w:tcPr>
            <w:tcW w:w="0" w:type="auto"/>
          </w:tcPr>
          <w:p w14:paraId="7007358B"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ספקים</w:t>
            </w:r>
          </w:p>
        </w:tc>
        <w:tc>
          <w:tcPr>
            <w:tcW w:w="0" w:type="auto"/>
          </w:tcPr>
          <w:p w14:paraId="5F9E04FD"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14</w:t>
            </w:r>
          </w:p>
        </w:tc>
        <w:tc>
          <w:tcPr>
            <w:tcW w:w="0" w:type="auto"/>
          </w:tcPr>
          <w:p w14:paraId="4C32428A"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11</w:t>
            </w:r>
          </w:p>
        </w:tc>
      </w:tr>
      <w:tr w:rsidR="0056755F" w:rsidRPr="00592C10" w14:paraId="0EAB1711"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1C46A2E2"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 + דיווח לרשות להגנת הפרטיות במידת הצורך. תיעוד מלא של כל פעולות הטיפול והשיקום</w:t>
            </w:r>
          </w:p>
        </w:tc>
        <w:tc>
          <w:tcPr>
            <w:tcW w:w="0" w:type="auto"/>
          </w:tcPr>
          <w:p w14:paraId="5CE36F8C"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כנ"ל + תחקיר מסודר ודוח אירוע פנימי. עדכון נהלים בהתאם לממצאים</w:t>
            </w:r>
          </w:p>
        </w:tc>
        <w:tc>
          <w:tcPr>
            <w:tcW w:w="0" w:type="auto"/>
          </w:tcPr>
          <w:p w14:paraId="1C3B3796"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דיווח לממונה אבטחת מידע תוך 24 שעות מזיהוי האירוע</w:t>
            </w:r>
          </w:p>
        </w:tc>
        <w:tc>
          <w:tcPr>
            <w:tcW w:w="0" w:type="auto"/>
          </w:tcPr>
          <w:p w14:paraId="26D03449"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אירועי אבטחה</w:t>
            </w:r>
          </w:p>
        </w:tc>
        <w:tc>
          <w:tcPr>
            <w:tcW w:w="0" w:type="auto"/>
          </w:tcPr>
          <w:p w14:paraId="1C72903D"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11</w:t>
            </w:r>
          </w:p>
        </w:tc>
        <w:tc>
          <w:tcPr>
            <w:tcW w:w="0" w:type="auto"/>
          </w:tcPr>
          <w:p w14:paraId="72144514"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12</w:t>
            </w:r>
          </w:p>
        </w:tc>
      </w:tr>
      <w:tr w:rsidR="0056755F" w:rsidRPr="00592C10" w14:paraId="1485C0A4" w14:textId="77777777" w:rsidTr="001C43D0">
        <w:tc>
          <w:tcPr>
            <w:cnfStyle w:val="001000000000" w:firstRow="0" w:lastRow="0" w:firstColumn="1" w:lastColumn="0" w:oddVBand="0" w:evenVBand="0" w:oddHBand="0" w:evenHBand="0" w:firstRowFirstColumn="0" w:firstRowLastColumn="0" w:lastRowFirstColumn="0" w:lastRowLastColumn="0"/>
            <w:tcW w:w="0" w:type="auto"/>
            <w:hideMark/>
          </w:tcPr>
          <w:p w14:paraId="54A091F5" w14:textId="77777777" w:rsidR="0056755F" w:rsidRPr="00592C10" w:rsidRDefault="0056755F" w:rsidP="00CB5C29">
            <w:pPr>
              <w:bidi w:val="0"/>
              <w:spacing w:line="240" w:lineRule="auto"/>
              <w:jc w:val="right"/>
              <w:rPr>
                <w:rFonts w:ascii="David" w:hAnsi="David"/>
                <w:b w:val="0"/>
                <w:bCs w:val="0"/>
                <w:color w:val="000000"/>
                <w:szCs w:val="24"/>
              </w:rPr>
            </w:pPr>
            <w:r w:rsidRPr="00592C10">
              <w:rPr>
                <w:rFonts w:ascii="David" w:hAnsi="David" w:hint="cs"/>
                <w:b w:val="0"/>
                <w:bCs w:val="0"/>
                <w:color w:val="000000"/>
                <w:szCs w:val="24"/>
                <w:rtl/>
              </w:rPr>
              <w:t>כנ"ל + הבאה לאישור ועדת היגוי לאחר כל עדכון</w:t>
            </w:r>
          </w:p>
        </w:tc>
        <w:tc>
          <w:tcPr>
            <w:tcW w:w="0" w:type="auto"/>
          </w:tcPr>
          <w:p w14:paraId="2F0C5958"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כנ"ל + תיעוד תאריך עדכון אחרון בכותרת המסמך</w:t>
            </w:r>
          </w:p>
        </w:tc>
        <w:tc>
          <w:tcPr>
            <w:tcW w:w="0" w:type="auto"/>
          </w:tcPr>
          <w:p w14:paraId="07CC49AF" w14:textId="77777777"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אחת לשנה או בעת שינוי מהותי</w:t>
            </w:r>
          </w:p>
        </w:tc>
        <w:tc>
          <w:tcPr>
            <w:tcW w:w="0" w:type="auto"/>
          </w:tcPr>
          <w:p w14:paraId="43336157" w14:textId="77777777" w:rsidR="0056755F" w:rsidRPr="00592C10" w:rsidRDefault="0056755F" w:rsidP="00EC566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tl/>
              </w:rPr>
            </w:pPr>
            <w:r w:rsidRPr="00592C10">
              <w:rPr>
                <w:rFonts w:ascii="David" w:hAnsi="David" w:hint="cs"/>
                <w:color w:val="000000"/>
                <w:szCs w:val="24"/>
                <w:rtl/>
              </w:rPr>
              <w:t>עדכון נוהל</w:t>
            </w:r>
          </w:p>
        </w:tc>
        <w:tc>
          <w:tcPr>
            <w:tcW w:w="0" w:type="auto"/>
          </w:tcPr>
          <w:p w14:paraId="252A2B3C" w14:textId="3335F0CB" w:rsidR="0056755F" w:rsidRPr="00592C10" w:rsidRDefault="0056755F" w:rsidP="00CB5C29">
            <w:pPr>
              <w:bidi w:val="0"/>
              <w:spacing w:line="240" w:lineRule="auto"/>
              <w:jc w:val="right"/>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tl/>
              </w:rPr>
              <w:t>תקנה 4</w:t>
            </w:r>
            <w:r w:rsidR="00257F0A" w:rsidRPr="00592C10">
              <w:rPr>
                <w:rFonts w:ascii="David" w:hAnsi="David" w:hint="cs"/>
                <w:color w:val="000000"/>
                <w:szCs w:val="24"/>
                <w:rtl/>
              </w:rPr>
              <w:t>)</w:t>
            </w:r>
            <w:r w:rsidRPr="00592C10">
              <w:rPr>
                <w:rFonts w:ascii="David" w:hAnsi="David" w:hint="cs"/>
                <w:color w:val="000000"/>
                <w:szCs w:val="24"/>
                <w:rtl/>
              </w:rPr>
              <w:t>(ה</w:t>
            </w:r>
            <w:r w:rsidR="00257F0A" w:rsidRPr="00592C10">
              <w:rPr>
                <w:rFonts w:ascii="David" w:hAnsi="David" w:hint="cs"/>
                <w:color w:val="000000"/>
                <w:szCs w:val="24"/>
                <w:rtl/>
              </w:rPr>
              <w:t>)</w:t>
            </w:r>
            <w:r w:rsidRPr="00592C10">
              <w:rPr>
                <w:rFonts w:ascii="David" w:hAnsi="David" w:hint="cs"/>
                <w:color w:val="000000"/>
                <w:szCs w:val="24"/>
              </w:rPr>
              <w:t>)</w:t>
            </w:r>
          </w:p>
        </w:tc>
        <w:tc>
          <w:tcPr>
            <w:tcW w:w="0" w:type="auto"/>
          </w:tcPr>
          <w:p w14:paraId="5DC97476" w14:textId="77777777" w:rsidR="0056755F" w:rsidRPr="00592C10" w:rsidRDefault="0056755F" w:rsidP="00CB5C29">
            <w:pPr>
              <w:bidi w:val="0"/>
              <w:spacing w:line="240" w:lineRule="auto"/>
              <w:cnfStyle w:val="000000000000" w:firstRow="0" w:lastRow="0" w:firstColumn="0" w:lastColumn="0" w:oddVBand="0" w:evenVBand="0" w:oddHBand="0" w:evenHBand="0" w:firstRowFirstColumn="0" w:firstRowLastColumn="0" w:lastRowFirstColumn="0" w:lastRowLastColumn="0"/>
              <w:rPr>
                <w:rFonts w:ascii="David" w:hAnsi="David"/>
                <w:color w:val="000000"/>
                <w:szCs w:val="24"/>
              </w:rPr>
            </w:pPr>
            <w:r w:rsidRPr="00592C10">
              <w:rPr>
                <w:rFonts w:ascii="David" w:hAnsi="David" w:hint="cs"/>
                <w:color w:val="000000"/>
                <w:szCs w:val="24"/>
              </w:rPr>
              <w:t>13</w:t>
            </w:r>
          </w:p>
        </w:tc>
      </w:tr>
    </w:tbl>
    <w:p w14:paraId="6A3C0B06" w14:textId="77777777" w:rsidR="0056755F" w:rsidRPr="00592C10" w:rsidRDefault="0056755F" w:rsidP="0056755F">
      <w:pPr>
        <w:bidi w:val="0"/>
        <w:spacing w:line="240" w:lineRule="auto"/>
        <w:rPr>
          <w:rFonts w:ascii="David" w:hAnsi="David"/>
          <w:szCs w:val="24"/>
        </w:rPr>
      </w:pPr>
    </w:p>
    <w:p w14:paraId="1C7FCEE8" w14:textId="77777777" w:rsidR="0056755F" w:rsidRPr="00592C10" w:rsidRDefault="0056755F" w:rsidP="0056755F">
      <w:pPr>
        <w:pStyle w:val="aff2"/>
        <w:jc w:val="both"/>
        <w:rPr>
          <w:rtl/>
        </w:rPr>
      </w:pPr>
    </w:p>
    <w:p w14:paraId="6E315912" w14:textId="77777777" w:rsidR="0056755F" w:rsidRPr="00592C10" w:rsidRDefault="0056755F" w:rsidP="0056755F">
      <w:pPr>
        <w:jc w:val="both"/>
        <w:rPr>
          <w:rFonts w:ascii="David" w:hAnsi="David"/>
          <w:b/>
          <w:bCs/>
          <w:sz w:val="32"/>
          <w:szCs w:val="32"/>
          <w:u w:val="single"/>
          <w:rtl/>
        </w:rPr>
      </w:pPr>
    </w:p>
    <w:p w14:paraId="7632E99E" w14:textId="77777777" w:rsidR="0056755F" w:rsidRPr="00592C10" w:rsidRDefault="0056755F" w:rsidP="00A54CB6">
      <w:pPr>
        <w:pStyle w:val="1"/>
        <w:numPr>
          <w:ilvl w:val="0"/>
          <w:numId w:val="0"/>
        </w:numPr>
        <w:ind w:left="792"/>
      </w:pPr>
      <w:r w:rsidRPr="00592C10">
        <w:rPr>
          <w:rFonts w:hint="cs"/>
          <w:rtl/>
        </w:rPr>
        <w:br w:type="page"/>
      </w:r>
      <w:r w:rsidRPr="00592C10">
        <w:rPr>
          <w:rFonts w:hint="cs"/>
        </w:rPr>
        <w:lastRenderedPageBreak/>
        <w:t xml:space="preserve"> </w:t>
      </w:r>
    </w:p>
    <w:p w14:paraId="398EE35B" w14:textId="67284F81" w:rsidR="0056755F" w:rsidRPr="00592C10" w:rsidRDefault="0056755F" w:rsidP="00EC5669">
      <w:pPr>
        <w:pStyle w:val="1"/>
        <w:rPr>
          <w:rtl/>
        </w:rPr>
      </w:pPr>
      <w:bookmarkStart w:id="74" w:name="_Toc230612010"/>
      <w:bookmarkStart w:id="75" w:name="_Toc196900918"/>
      <w:r w:rsidRPr="00592C10">
        <w:rPr>
          <w:rFonts w:hint="cs"/>
          <w:rtl/>
        </w:rPr>
        <w:t>נספח ב' – נוסח כתב מינוי וועדת היגוי לאבטחת מידע וסייבר</w:t>
      </w:r>
      <w:r w:rsidR="00B569D2">
        <w:rPr>
          <w:rFonts w:hint="cs"/>
          <w:rtl/>
        </w:rPr>
        <w:t xml:space="preserve"> והגנת פרטיות</w:t>
      </w:r>
      <w:r w:rsidRPr="00592C10">
        <w:rPr>
          <w:rFonts w:hint="cs"/>
          <w:rtl/>
        </w:rPr>
        <w:t>:</w:t>
      </w:r>
      <w:bookmarkEnd w:id="74"/>
      <w:r w:rsidRPr="00592C10">
        <w:rPr>
          <w:rFonts w:hint="cs"/>
        </w:rPr>
        <w:t xml:space="preserve"> </w:t>
      </w:r>
      <w:bookmarkEnd w:id="75"/>
    </w:p>
    <w:p w14:paraId="39B4F266" w14:textId="77777777" w:rsidR="0056755F" w:rsidRPr="00592C10" w:rsidRDefault="0056755F" w:rsidP="0056755F">
      <w:pPr>
        <w:pStyle w:val="aff2"/>
        <w:jc w:val="both"/>
        <w:rPr>
          <w:rtl/>
        </w:rPr>
      </w:pPr>
      <w:r w:rsidRPr="00592C10">
        <w:rPr>
          <w:rFonts w:hint="cs"/>
          <w:rtl/>
        </w:rPr>
        <w:tab/>
      </w:r>
      <w:r w:rsidRPr="00592C10">
        <w:rPr>
          <w:rFonts w:hint="cs"/>
          <w:rtl/>
        </w:rPr>
        <w:tab/>
        <w:t>לכבוד</w:t>
      </w:r>
      <w:r w:rsidRPr="00592C10">
        <w:rPr>
          <w:rFonts w:hint="cs"/>
        </w:rPr>
        <w:t>:</w:t>
      </w:r>
    </w:p>
    <w:p w14:paraId="6DC412D0" w14:textId="466F77FA" w:rsidR="0056755F" w:rsidRPr="00592C10" w:rsidRDefault="0056755F" w:rsidP="0056755F">
      <w:pPr>
        <w:pStyle w:val="aff2"/>
        <w:ind w:left="2232" w:firstLine="0"/>
        <w:jc w:val="both"/>
        <w:rPr>
          <w:rtl/>
        </w:rPr>
      </w:pPr>
      <w:r w:rsidRPr="00592C10">
        <w:rPr>
          <w:rFonts w:hint="cs"/>
          <w:rtl/>
        </w:rPr>
        <w:t xml:space="preserve">מנכ"ל הארגון (שם) </w:t>
      </w:r>
    </w:p>
    <w:p w14:paraId="38D506D2" w14:textId="59095F14" w:rsidR="0056755F" w:rsidRPr="00592C10" w:rsidRDefault="0056755F" w:rsidP="0056755F">
      <w:pPr>
        <w:pStyle w:val="aff2"/>
        <w:ind w:left="2232" w:firstLine="0"/>
        <w:jc w:val="both"/>
        <w:rPr>
          <w:rtl/>
        </w:rPr>
      </w:pPr>
      <w:r w:rsidRPr="00592C10">
        <w:rPr>
          <w:rFonts w:hint="cs"/>
          <w:rtl/>
        </w:rPr>
        <w:t xml:space="preserve">(שם) ממונה אבטחת מידע בארגון. </w:t>
      </w:r>
    </w:p>
    <w:p w14:paraId="5F737E2E" w14:textId="77777777" w:rsidR="0056755F" w:rsidRPr="00592C10" w:rsidRDefault="0056755F" w:rsidP="0056755F">
      <w:pPr>
        <w:pStyle w:val="aff2"/>
        <w:ind w:left="2232" w:firstLine="0"/>
        <w:jc w:val="both"/>
        <w:rPr>
          <w:rtl/>
        </w:rPr>
      </w:pPr>
      <w:r w:rsidRPr="00592C10">
        <w:rPr>
          <w:rFonts w:hint="cs"/>
          <w:rtl/>
        </w:rPr>
        <w:t>(שם) ממונה הגנת הפרטיות בארגון.</w:t>
      </w:r>
    </w:p>
    <w:p w14:paraId="6CBC8705" w14:textId="77777777" w:rsidR="0056755F" w:rsidRPr="00592C10" w:rsidRDefault="0056755F" w:rsidP="0056755F">
      <w:pPr>
        <w:spacing w:before="120" w:after="120"/>
        <w:jc w:val="both"/>
        <w:rPr>
          <w:rFonts w:ascii="David" w:hAnsi="David"/>
          <w:b/>
          <w:bCs/>
          <w:rtl/>
        </w:rPr>
      </w:pPr>
    </w:p>
    <w:p w14:paraId="1794C2A1" w14:textId="77777777" w:rsidR="0056755F" w:rsidRPr="00592C10" w:rsidRDefault="0056755F" w:rsidP="0056755F">
      <w:pPr>
        <w:pStyle w:val="a5"/>
        <w:ind w:left="1080"/>
        <w:jc w:val="both"/>
        <w:rPr>
          <w:rFonts w:ascii="David" w:hAnsi="David"/>
          <w:rtl/>
        </w:rPr>
      </w:pPr>
      <w:r w:rsidRPr="00592C10">
        <w:rPr>
          <w:rFonts w:ascii="David" w:hAnsi="David" w:hint="cs"/>
          <w:rtl/>
        </w:rPr>
        <w:t>כתב מינוי וועדת היגוי אבטחת מידע הגנת הפרטיות וסייבר</w:t>
      </w:r>
    </w:p>
    <w:p w14:paraId="40FB5F0C" w14:textId="77777777" w:rsidR="0056755F" w:rsidRPr="00592C10" w:rsidRDefault="0056755F" w:rsidP="0056755F">
      <w:pPr>
        <w:pStyle w:val="2"/>
        <w:numPr>
          <w:ilvl w:val="0"/>
          <w:numId w:val="0"/>
        </w:numPr>
        <w:ind w:left="1850"/>
        <w:jc w:val="both"/>
        <w:rPr>
          <w:rFonts w:ascii="David" w:hAnsi="David"/>
          <w:rtl/>
        </w:rPr>
      </w:pPr>
    </w:p>
    <w:p w14:paraId="067A30EB" w14:textId="77777777" w:rsidR="0056755F" w:rsidRPr="00592C10" w:rsidRDefault="0056755F" w:rsidP="0056755F">
      <w:pPr>
        <w:pStyle w:val="a5"/>
        <w:ind w:left="1080"/>
        <w:jc w:val="both"/>
        <w:rPr>
          <w:rFonts w:ascii="David" w:hAnsi="David"/>
          <w:b/>
          <w:bCs/>
          <w:rtl/>
        </w:rPr>
      </w:pPr>
      <w:r w:rsidRPr="00592C10">
        <w:rPr>
          <w:rFonts w:ascii="David" w:hAnsi="David" w:hint="cs"/>
          <w:rtl/>
        </w:rPr>
        <w:t>לצורך ניהול תקין של אבטחת מידע בארגון (שם הארגון), הנני מתכבד למנות את הר"מ, כחברים בוועדת ההיגוי בראשותי, בכדי לשפר אבטחת המידע, הגנת הפרטיות ואת רמת הגנת הסייבר בארגון ולצורך פיקוח על פעילותה השוטפת של האשכול בתחום זה:</w:t>
      </w:r>
    </w:p>
    <w:p w14:paraId="18B36DE2" w14:textId="77777777" w:rsidR="0056755F" w:rsidRPr="00592C10" w:rsidRDefault="0056755F" w:rsidP="0056755F">
      <w:pPr>
        <w:pStyle w:val="a5"/>
        <w:jc w:val="both"/>
        <w:rPr>
          <w:rFonts w:ascii="David" w:hAnsi="David"/>
          <w:b/>
          <w:bCs/>
        </w:rPr>
      </w:pPr>
    </w:p>
    <w:p w14:paraId="0DA40650" w14:textId="71B0AA91" w:rsidR="00A94602" w:rsidRPr="00A94602" w:rsidRDefault="00A94602" w:rsidP="00A94602">
      <w:pPr>
        <w:pStyle w:val="a5"/>
        <w:numPr>
          <w:ilvl w:val="0"/>
          <w:numId w:val="6"/>
        </w:numPr>
        <w:spacing w:after="160" w:line="360" w:lineRule="auto"/>
        <w:contextualSpacing/>
        <w:jc w:val="both"/>
        <w:rPr>
          <w:rFonts w:ascii="David" w:hAnsi="David"/>
          <w:b/>
          <w:bCs/>
        </w:rPr>
      </w:pPr>
      <w:r>
        <w:rPr>
          <w:rFonts w:ascii="David" w:hAnsi="David" w:hint="cs"/>
          <w:rtl/>
        </w:rPr>
        <w:t>מנכל הארגון</w:t>
      </w:r>
    </w:p>
    <w:p w14:paraId="2012CE23" w14:textId="77777777" w:rsidR="0056755F" w:rsidRPr="00592C10" w:rsidRDefault="0056755F" w:rsidP="0056755F">
      <w:pPr>
        <w:pStyle w:val="a5"/>
        <w:numPr>
          <w:ilvl w:val="0"/>
          <w:numId w:val="6"/>
        </w:numPr>
        <w:spacing w:after="160" w:line="360" w:lineRule="auto"/>
        <w:contextualSpacing/>
        <w:jc w:val="both"/>
        <w:rPr>
          <w:rFonts w:ascii="David" w:hAnsi="David"/>
          <w:b/>
          <w:bCs/>
        </w:rPr>
      </w:pPr>
      <w:r w:rsidRPr="00592C10">
        <w:rPr>
          <w:rFonts w:ascii="David" w:hAnsi="David" w:hint="cs"/>
          <w:rtl/>
        </w:rPr>
        <w:t>ממונה אבטחת מידע</w:t>
      </w:r>
    </w:p>
    <w:p w14:paraId="0C7ADEAC" w14:textId="77777777" w:rsidR="0056755F" w:rsidRPr="00592C10" w:rsidRDefault="0056755F" w:rsidP="0056755F">
      <w:pPr>
        <w:pStyle w:val="a5"/>
        <w:numPr>
          <w:ilvl w:val="0"/>
          <w:numId w:val="6"/>
        </w:numPr>
        <w:spacing w:after="160" w:line="360" w:lineRule="auto"/>
        <w:contextualSpacing/>
        <w:jc w:val="both"/>
        <w:rPr>
          <w:rFonts w:ascii="David" w:hAnsi="David"/>
          <w:b/>
          <w:bCs/>
          <w:rtl/>
        </w:rPr>
      </w:pPr>
      <w:r w:rsidRPr="00592C10">
        <w:rPr>
          <w:rFonts w:ascii="David" w:hAnsi="David" w:hint="cs"/>
          <w:rtl/>
        </w:rPr>
        <w:t>ממונה הגנת הפרטיות</w:t>
      </w:r>
    </w:p>
    <w:p w14:paraId="60BD2AAC" w14:textId="77777777" w:rsidR="0056755F" w:rsidRPr="00592C10" w:rsidRDefault="0056755F" w:rsidP="0056755F">
      <w:pPr>
        <w:pStyle w:val="a5"/>
        <w:ind w:left="360" w:hanging="360"/>
        <w:jc w:val="both"/>
        <w:rPr>
          <w:rFonts w:ascii="David" w:hAnsi="David"/>
          <w:rtl/>
        </w:rPr>
      </w:pPr>
    </w:p>
    <w:p w14:paraId="541AFF8B" w14:textId="77777777" w:rsidR="0056755F" w:rsidRPr="00592C10" w:rsidRDefault="0056755F" w:rsidP="0056755F">
      <w:pPr>
        <w:pStyle w:val="a5"/>
        <w:ind w:left="720" w:firstLine="360"/>
        <w:jc w:val="both"/>
        <w:rPr>
          <w:rFonts w:ascii="David" w:hAnsi="David"/>
          <w:b/>
          <w:bCs/>
          <w:rtl/>
        </w:rPr>
      </w:pPr>
      <w:r w:rsidRPr="00592C10">
        <w:rPr>
          <w:rFonts w:ascii="David" w:hAnsi="David" w:hint="cs"/>
          <w:rtl/>
        </w:rPr>
        <w:t>בראש הוועדה כאמור יעמוד הח"מ.</w:t>
      </w:r>
    </w:p>
    <w:p w14:paraId="2ACA6964" w14:textId="52B397BE" w:rsidR="0056755F" w:rsidRPr="00592C10" w:rsidRDefault="0056755F" w:rsidP="0056755F">
      <w:pPr>
        <w:pStyle w:val="a5"/>
        <w:ind w:left="720" w:firstLine="360"/>
        <w:jc w:val="both"/>
        <w:rPr>
          <w:rFonts w:ascii="David" w:hAnsi="David"/>
          <w:b/>
          <w:bCs/>
          <w:rtl/>
        </w:rPr>
      </w:pPr>
      <w:r w:rsidRPr="00592C10">
        <w:rPr>
          <w:rFonts w:ascii="David" w:hAnsi="David" w:hint="cs"/>
          <w:rtl/>
        </w:rPr>
        <w:t xml:space="preserve">לדיוני הוועדה יזומנו נציגים נוספים רלוונטיים מתוך ומחוץ </w:t>
      </w:r>
      <w:r w:rsidR="00A94602">
        <w:rPr>
          <w:rFonts w:ascii="David" w:hAnsi="David" w:hint="cs"/>
          <w:rtl/>
        </w:rPr>
        <w:t>לארגון</w:t>
      </w:r>
      <w:r w:rsidRPr="00592C10">
        <w:rPr>
          <w:rFonts w:ascii="David" w:hAnsi="David" w:hint="cs"/>
          <w:rtl/>
        </w:rPr>
        <w:t xml:space="preserve"> בהתאם לצורך.</w:t>
      </w:r>
    </w:p>
    <w:p w14:paraId="3239D867" w14:textId="2FB46576" w:rsidR="0056755F" w:rsidRDefault="0056755F" w:rsidP="0056755F">
      <w:pPr>
        <w:pStyle w:val="aff2"/>
        <w:ind w:left="0" w:firstLine="1080"/>
        <w:jc w:val="both"/>
        <w:rPr>
          <w:rtl/>
        </w:rPr>
      </w:pPr>
      <w:r w:rsidRPr="00592C10">
        <w:rPr>
          <w:rFonts w:hint="cs"/>
          <w:rtl/>
        </w:rPr>
        <w:t>הוועדה תתכנס אחת לחציון.</w:t>
      </w:r>
    </w:p>
    <w:p w14:paraId="4E758302" w14:textId="77777777" w:rsidR="00AC6784" w:rsidRPr="00592C10" w:rsidRDefault="00AC6784" w:rsidP="00AC6784">
      <w:pPr>
        <w:pStyle w:val="aff2"/>
        <w:jc w:val="both"/>
        <w:rPr>
          <w:rtl/>
        </w:rPr>
      </w:pPr>
    </w:p>
    <w:p w14:paraId="39B9B5F1" w14:textId="0DCE1D37" w:rsidR="0056755F" w:rsidRPr="00592C10" w:rsidRDefault="0056755F" w:rsidP="00EC5669">
      <w:pPr>
        <w:pStyle w:val="1"/>
        <w:rPr>
          <w:rtl/>
        </w:rPr>
      </w:pPr>
      <w:bookmarkStart w:id="76" w:name="_Toc230612011"/>
      <w:r w:rsidRPr="00592C10">
        <w:rPr>
          <w:rFonts w:hint="cs"/>
          <w:rtl/>
        </w:rPr>
        <w:t xml:space="preserve">נספח </w:t>
      </w:r>
      <w:r w:rsidR="005C2797" w:rsidRPr="00592C10">
        <w:rPr>
          <w:rFonts w:hint="cs"/>
          <w:rtl/>
        </w:rPr>
        <w:t>ג׳</w:t>
      </w:r>
      <w:r w:rsidRPr="00592C10">
        <w:rPr>
          <w:rFonts w:hint="cs"/>
          <w:rtl/>
        </w:rPr>
        <w:t>-נוסח כתב מנוי ממונה אבטחת מידע</w:t>
      </w:r>
      <w:bookmarkEnd w:id="76"/>
    </w:p>
    <w:p w14:paraId="3C4D8CC1" w14:textId="77777777" w:rsidR="001C45BF" w:rsidRPr="00592C10" w:rsidRDefault="001C45BF" w:rsidP="001C45BF">
      <w:pPr>
        <w:pStyle w:val="NormalWeb"/>
        <w:bidi/>
        <w:rPr>
          <w:rFonts w:ascii="David" w:hAnsi="David" w:cs="David"/>
          <w:color w:val="000000"/>
        </w:rPr>
      </w:pPr>
      <w:r w:rsidRPr="00592C10">
        <w:rPr>
          <w:rFonts w:ascii="David" w:hAnsi="David" w:cs="David" w:hint="cs"/>
          <w:color w:val="000000"/>
          <w:rtl/>
        </w:rPr>
        <w:t>הרני למנות אותך כ</w:t>
      </w:r>
      <w:r w:rsidRPr="00592C10">
        <w:rPr>
          <w:rStyle w:val="af2"/>
          <w:rFonts w:ascii="David" w:hAnsi="David" w:cs="David" w:hint="cs"/>
          <w:color w:val="000000"/>
          <w:rtl/>
        </w:rPr>
        <w:t>ממונה על אבטחת מידע</w:t>
      </w:r>
      <w:r w:rsidRPr="00592C10">
        <w:rPr>
          <w:rStyle w:val="apple-converted-space"/>
          <w:rFonts w:ascii="David" w:hAnsi="David" w:cs="David" w:hint="cs"/>
          <w:color w:val="000000"/>
          <w:rtl/>
        </w:rPr>
        <w:t> </w:t>
      </w:r>
      <w:r w:rsidRPr="00592C10">
        <w:rPr>
          <w:rFonts w:ascii="David" w:hAnsi="David" w:cs="David" w:hint="cs"/>
          <w:color w:val="000000"/>
          <w:rtl/>
        </w:rPr>
        <w:t>בתאגיד, וזאת בהתאם להוראות</w:t>
      </w:r>
      <w:r w:rsidRPr="00592C10">
        <w:rPr>
          <w:rFonts w:ascii="David" w:hAnsi="David" w:cs="David" w:hint="cs"/>
          <w:color w:val="000000"/>
        </w:rPr>
        <w:t>:</w:t>
      </w:r>
    </w:p>
    <w:p w14:paraId="061D92F8" w14:textId="77777777" w:rsidR="001C45BF" w:rsidRPr="00592C10" w:rsidRDefault="001C45BF" w:rsidP="00027622">
      <w:pPr>
        <w:pStyle w:val="NormalWeb"/>
        <w:numPr>
          <w:ilvl w:val="0"/>
          <w:numId w:val="15"/>
        </w:numPr>
        <w:bidi/>
        <w:rPr>
          <w:rFonts w:ascii="David" w:hAnsi="David" w:cs="David"/>
          <w:color w:val="000000"/>
        </w:rPr>
      </w:pPr>
      <w:r w:rsidRPr="00592C10">
        <w:rPr>
          <w:rFonts w:ascii="David" w:hAnsi="David" w:cs="David" w:hint="cs"/>
          <w:color w:val="000000"/>
          <w:rtl/>
        </w:rPr>
        <w:t>סעיף 17 לחוק הגנת הפרטיות, תשמ"א-1981</w:t>
      </w:r>
    </w:p>
    <w:p w14:paraId="379BF92E" w14:textId="77777777" w:rsidR="001C45BF" w:rsidRPr="00592C10" w:rsidRDefault="001C45BF" w:rsidP="00027622">
      <w:pPr>
        <w:pStyle w:val="NormalWeb"/>
        <w:numPr>
          <w:ilvl w:val="0"/>
          <w:numId w:val="15"/>
        </w:numPr>
        <w:bidi/>
        <w:rPr>
          <w:rFonts w:ascii="David" w:hAnsi="David" w:cs="David"/>
          <w:color w:val="000000"/>
        </w:rPr>
      </w:pPr>
      <w:r w:rsidRPr="00592C10">
        <w:rPr>
          <w:rFonts w:ascii="David" w:hAnsi="David" w:cs="David" w:hint="cs"/>
          <w:color w:val="000000"/>
          <w:rtl/>
        </w:rPr>
        <w:t>תקנות הגנת הפרטיות (אבטחת מידע), תשע"ז-2017</w:t>
      </w:r>
    </w:p>
    <w:p w14:paraId="75B31F51" w14:textId="77777777" w:rsidR="001C45BF" w:rsidRPr="00592C10" w:rsidRDefault="001C45BF" w:rsidP="00027622">
      <w:pPr>
        <w:pStyle w:val="NormalWeb"/>
        <w:numPr>
          <w:ilvl w:val="0"/>
          <w:numId w:val="15"/>
        </w:numPr>
        <w:bidi/>
        <w:rPr>
          <w:rFonts w:ascii="David" w:hAnsi="David" w:cs="David"/>
          <w:color w:val="000000"/>
        </w:rPr>
      </w:pPr>
      <w:r w:rsidRPr="00592C10">
        <w:rPr>
          <w:rFonts w:ascii="David" w:hAnsi="David" w:cs="David" w:hint="cs"/>
          <w:color w:val="000000"/>
          <w:rtl/>
        </w:rPr>
        <w:t>תקנות הגנת הפרטיות (תנאי החזקת מידע ושמירתו וסדרי העברת מידע בין גופים ציבוריים), תשמ"ו-1986</w:t>
      </w:r>
    </w:p>
    <w:p w14:paraId="73C55CCF" w14:textId="77777777" w:rsidR="001C45BF" w:rsidRPr="00592C10" w:rsidRDefault="001C45BF" w:rsidP="00027622">
      <w:pPr>
        <w:pStyle w:val="NormalWeb"/>
        <w:numPr>
          <w:ilvl w:val="0"/>
          <w:numId w:val="15"/>
        </w:numPr>
        <w:bidi/>
        <w:rPr>
          <w:rFonts w:ascii="David" w:hAnsi="David" w:cs="David"/>
          <w:color w:val="000000"/>
        </w:rPr>
      </w:pPr>
      <w:r w:rsidRPr="00592C10">
        <w:rPr>
          <w:rFonts w:ascii="David" w:hAnsi="David" w:cs="David" w:hint="cs"/>
          <w:color w:val="000000"/>
          <w:rtl/>
        </w:rPr>
        <w:t>וכל דין והנחיה מחייבת החלים על גוף ציבורי לעניין אבטחת מידע</w:t>
      </w:r>
    </w:p>
    <w:p w14:paraId="75867119" w14:textId="77777777" w:rsidR="001C45BF" w:rsidRPr="0027316E" w:rsidRDefault="001C45BF" w:rsidP="0027316E">
      <w:pPr>
        <w:rPr>
          <w:b/>
          <w:bCs/>
        </w:rPr>
      </w:pPr>
      <w:r w:rsidRPr="0027316E">
        <w:rPr>
          <w:rFonts w:hint="cs"/>
          <w:b/>
          <w:bCs/>
          <w:rtl/>
        </w:rPr>
        <w:t>סמכויות ואחריות</w:t>
      </w:r>
    </w:p>
    <w:p w14:paraId="41ADCEAF" w14:textId="77777777" w:rsidR="001C45BF" w:rsidRPr="00592C10" w:rsidRDefault="001C45BF" w:rsidP="00027622">
      <w:pPr>
        <w:pStyle w:val="NormalWeb"/>
        <w:numPr>
          <w:ilvl w:val="0"/>
          <w:numId w:val="16"/>
        </w:numPr>
        <w:bidi/>
        <w:rPr>
          <w:rFonts w:ascii="David" w:hAnsi="David" w:cs="David"/>
          <w:color w:val="000000"/>
        </w:rPr>
      </w:pPr>
      <w:r w:rsidRPr="00592C10">
        <w:rPr>
          <w:rFonts w:ascii="David" w:hAnsi="David" w:cs="David" w:hint="cs"/>
          <w:color w:val="000000"/>
          <w:rtl/>
        </w:rPr>
        <w:lastRenderedPageBreak/>
        <w:t>הממונה אחראי לאבטחת המידע במערכות המחשוב, ברשתות, ביישומים ובמאגרי המידע המנוהלים או מוחזקים בידי הארגון</w:t>
      </w:r>
      <w:r w:rsidRPr="00592C10">
        <w:rPr>
          <w:rFonts w:ascii="David" w:hAnsi="David" w:cs="David" w:hint="cs"/>
          <w:color w:val="000000"/>
        </w:rPr>
        <w:t>.</w:t>
      </w:r>
    </w:p>
    <w:p w14:paraId="43DEDA21" w14:textId="77777777" w:rsidR="001C45BF" w:rsidRPr="00592C10" w:rsidRDefault="001C45BF" w:rsidP="00027622">
      <w:pPr>
        <w:pStyle w:val="NormalWeb"/>
        <w:numPr>
          <w:ilvl w:val="0"/>
          <w:numId w:val="16"/>
        </w:numPr>
        <w:bidi/>
        <w:rPr>
          <w:rFonts w:ascii="David" w:hAnsi="David" w:cs="David"/>
          <w:color w:val="000000"/>
        </w:rPr>
      </w:pPr>
      <w:r w:rsidRPr="00592C10">
        <w:rPr>
          <w:rFonts w:ascii="David" w:hAnsi="David" w:cs="David" w:hint="cs"/>
          <w:color w:val="000000"/>
          <w:rtl/>
        </w:rPr>
        <w:t>במסגרת תפקידו, הממונה יהיה אחראי, בין היתר, על</w:t>
      </w:r>
      <w:r w:rsidRPr="00592C10">
        <w:rPr>
          <w:rFonts w:ascii="David" w:hAnsi="David" w:cs="David" w:hint="cs"/>
          <w:color w:val="000000"/>
        </w:rPr>
        <w:t>:</w:t>
      </w:r>
    </w:p>
    <w:p w14:paraId="5762F390" w14:textId="77777777" w:rsidR="001C45BF" w:rsidRPr="00592C10" w:rsidRDefault="001C45BF" w:rsidP="00027622">
      <w:pPr>
        <w:pStyle w:val="NormalWeb"/>
        <w:numPr>
          <w:ilvl w:val="1"/>
          <w:numId w:val="16"/>
        </w:numPr>
        <w:bidi/>
        <w:rPr>
          <w:rFonts w:ascii="David" w:hAnsi="David" w:cs="David"/>
          <w:color w:val="000000"/>
        </w:rPr>
      </w:pPr>
      <w:r w:rsidRPr="00592C10">
        <w:rPr>
          <w:rFonts w:ascii="David" w:hAnsi="David" w:cs="David" w:hint="cs"/>
          <w:color w:val="000000"/>
          <w:rtl/>
        </w:rPr>
        <w:t>יישום ופיקוח על קיום דרישות תקנות הגנת הפרטיות (אבטחת מידע), בהתאם לרמת האבטחה החלה על מערכות הארגון</w:t>
      </w:r>
      <w:r w:rsidRPr="00592C10">
        <w:rPr>
          <w:rFonts w:ascii="David" w:hAnsi="David" w:cs="David" w:hint="cs"/>
          <w:color w:val="000000"/>
        </w:rPr>
        <w:t>;</w:t>
      </w:r>
    </w:p>
    <w:p w14:paraId="0A26B169" w14:textId="77777777" w:rsidR="001C45BF" w:rsidRPr="00592C10" w:rsidRDefault="001C45BF" w:rsidP="00027622">
      <w:pPr>
        <w:pStyle w:val="NormalWeb"/>
        <w:numPr>
          <w:ilvl w:val="1"/>
          <w:numId w:val="16"/>
        </w:numPr>
        <w:bidi/>
        <w:rPr>
          <w:rFonts w:ascii="David" w:hAnsi="David" w:cs="David"/>
          <w:color w:val="000000"/>
        </w:rPr>
      </w:pPr>
      <w:r w:rsidRPr="00592C10">
        <w:rPr>
          <w:rFonts w:ascii="David" w:hAnsi="David" w:cs="David" w:hint="cs"/>
          <w:color w:val="000000"/>
          <w:rtl/>
        </w:rPr>
        <w:t>קביעת נהלי אבטחת מידע, לרבות ניהול הרשאות, בקרות גישה, גיבויים, תיעוד ולוגים, וניהול סיכוני אבטחת מידע</w:t>
      </w:r>
      <w:r w:rsidRPr="00592C10">
        <w:rPr>
          <w:rFonts w:ascii="David" w:hAnsi="David" w:cs="David" w:hint="cs"/>
          <w:color w:val="000000"/>
        </w:rPr>
        <w:t>;</w:t>
      </w:r>
    </w:p>
    <w:p w14:paraId="0970B14F" w14:textId="77777777" w:rsidR="001C45BF" w:rsidRPr="00592C10" w:rsidRDefault="001C45BF" w:rsidP="00027622">
      <w:pPr>
        <w:pStyle w:val="NormalWeb"/>
        <w:numPr>
          <w:ilvl w:val="1"/>
          <w:numId w:val="16"/>
        </w:numPr>
        <w:bidi/>
        <w:rPr>
          <w:rFonts w:ascii="David" w:hAnsi="David" w:cs="David"/>
          <w:color w:val="000000"/>
        </w:rPr>
      </w:pPr>
      <w:r w:rsidRPr="00592C10">
        <w:rPr>
          <w:rFonts w:ascii="David" w:hAnsi="David" w:cs="David" w:hint="cs"/>
          <w:color w:val="000000"/>
          <w:rtl/>
        </w:rPr>
        <w:t>פיקוח על אבטחת מידע בהעברת מידע בין גופים ציבוריים, בהתאם לדין</w:t>
      </w:r>
      <w:r w:rsidRPr="00592C10">
        <w:rPr>
          <w:rFonts w:ascii="David" w:hAnsi="David" w:cs="David" w:hint="cs"/>
          <w:color w:val="000000"/>
        </w:rPr>
        <w:t>;</w:t>
      </w:r>
    </w:p>
    <w:p w14:paraId="434EE4F6" w14:textId="77777777" w:rsidR="001C45BF" w:rsidRPr="00592C10" w:rsidRDefault="001C45BF" w:rsidP="00027622">
      <w:pPr>
        <w:pStyle w:val="NormalWeb"/>
        <w:numPr>
          <w:ilvl w:val="1"/>
          <w:numId w:val="16"/>
        </w:numPr>
        <w:bidi/>
        <w:rPr>
          <w:rFonts w:ascii="David" w:hAnsi="David" w:cs="David"/>
          <w:color w:val="000000"/>
        </w:rPr>
      </w:pPr>
      <w:r w:rsidRPr="00592C10">
        <w:rPr>
          <w:rFonts w:ascii="David" w:hAnsi="David" w:cs="David" w:hint="cs"/>
          <w:color w:val="000000"/>
          <w:rtl/>
        </w:rPr>
        <w:t>הארגון</w:t>
      </w:r>
    </w:p>
    <w:p w14:paraId="44B29339" w14:textId="77777777" w:rsidR="001C45BF" w:rsidRPr="00592C10" w:rsidRDefault="001C45BF" w:rsidP="00027622">
      <w:pPr>
        <w:pStyle w:val="NormalWeb"/>
        <w:numPr>
          <w:ilvl w:val="1"/>
          <w:numId w:val="16"/>
        </w:numPr>
        <w:bidi/>
        <w:rPr>
          <w:rFonts w:ascii="David" w:hAnsi="David" w:cs="David"/>
          <w:color w:val="000000"/>
        </w:rPr>
      </w:pPr>
      <w:r w:rsidRPr="00592C10">
        <w:rPr>
          <w:rFonts w:ascii="David" w:hAnsi="David" w:cs="David" w:hint="cs"/>
          <w:color w:val="000000"/>
          <w:rtl/>
        </w:rPr>
        <w:t>מתן הנחיות מקצועיות לעובדי הארגון ולספקים מטעמה בנושאי אבטחת מידע</w:t>
      </w:r>
      <w:r w:rsidRPr="00592C10">
        <w:rPr>
          <w:rFonts w:ascii="David" w:hAnsi="David" w:cs="David" w:hint="cs"/>
          <w:color w:val="000000"/>
        </w:rPr>
        <w:t>.</w:t>
      </w:r>
    </w:p>
    <w:p w14:paraId="13C33CCB" w14:textId="35726211" w:rsidR="001C45BF" w:rsidRPr="00AC6784" w:rsidRDefault="001C45BF" w:rsidP="00AC6784">
      <w:pPr>
        <w:rPr>
          <w:b/>
          <w:bCs/>
        </w:rPr>
      </w:pPr>
      <w:r w:rsidRPr="0027316E">
        <w:rPr>
          <w:rFonts w:hint="cs"/>
          <w:b/>
          <w:bCs/>
          <w:rtl/>
        </w:rPr>
        <w:t>כפיפות מקצועית</w:t>
      </w:r>
      <w:r w:rsidR="00AC6784">
        <w:rPr>
          <w:rFonts w:hint="cs"/>
          <w:b/>
          <w:bCs/>
          <w:rtl/>
        </w:rPr>
        <w:t>-</w:t>
      </w:r>
      <w:r w:rsidRPr="00592C10">
        <w:rPr>
          <w:rFonts w:ascii="David" w:hAnsi="David" w:hint="cs"/>
          <w:color w:val="000000"/>
          <w:rtl/>
        </w:rPr>
        <w:t>הממונה יפעל במסגרת תפקידו בסמכות מקצועית עצמאית בתחום אבטחת המידע, בשיתוף עם הנהלת הארגון וגורמי המקצוע הרלוונטיים</w:t>
      </w:r>
      <w:r w:rsidRPr="00592C10">
        <w:rPr>
          <w:rFonts w:ascii="David" w:hAnsi="David" w:hint="cs"/>
          <w:color w:val="000000"/>
        </w:rPr>
        <w:t>.</w:t>
      </w:r>
    </w:p>
    <w:p w14:paraId="4A744C73" w14:textId="04557349" w:rsidR="001C45BF" w:rsidRPr="00AC6784" w:rsidRDefault="001C45BF" w:rsidP="00AC6784">
      <w:pPr>
        <w:rPr>
          <w:b/>
          <w:bCs/>
          <w:rtl/>
        </w:rPr>
      </w:pPr>
      <w:r w:rsidRPr="0027316E">
        <w:rPr>
          <w:rFonts w:hint="cs"/>
          <w:b/>
          <w:bCs/>
          <w:rtl/>
        </w:rPr>
        <w:t>תוקף המינוי</w:t>
      </w:r>
      <w:r w:rsidR="00AC6784">
        <w:rPr>
          <w:rFonts w:hint="cs"/>
          <w:b/>
          <w:bCs/>
          <w:rtl/>
        </w:rPr>
        <w:t>-</w:t>
      </w:r>
      <w:r w:rsidRPr="00592C10">
        <w:rPr>
          <w:rFonts w:ascii="David" w:hAnsi="David" w:hint="cs"/>
          <w:color w:val="000000"/>
          <w:rtl/>
        </w:rPr>
        <w:t>מינוי זה יעמוד בתוקפו</w:t>
      </w:r>
      <w:r w:rsidRPr="00592C10">
        <w:rPr>
          <w:rStyle w:val="apple-converted-space"/>
          <w:rFonts w:ascii="David" w:hAnsi="David" w:hint="cs"/>
          <w:color w:val="000000"/>
          <w:rtl/>
        </w:rPr>
        <w:t> </w:t>
      </w:r>
      <w:r w:rsidRPr="00592C10">
        <w:rPr>
          <w:rStyle w:val="af2"/>
          <w:rFonts w:ascii="David" w:hAnsi="David" w:hint="cs"/>
          <w:color w:val="000000"/>
          <w:rtl/>
        </w:rPr>
        <w:t>כל עוד ההתקשרות החוזית בין הארגון לבין הממונה בתוקף</w:t>
      </w:r>
      <w:r w:rsidRPr="00592C10">
        <w:rPr>
          <w:rFonts w:ascii="David" w:hAnsi="David" w:hint="cs"/>
          <w:color w:val="000000"/>
        </w:rPr>
        <w:t xml:space="preserve">, </w:t>
      </w:r>
      <w:r w:rsidRPr="00592C10">
        <w:rPr>
          <w:rFonts w:ascii="David" w:hAnsi="David" w:hint="cs"/>
          <w:color w:val="000000"/>
          <w:rtl/>
        </w:rPr>
        <w:t>או עד לביטולו או החלפתו בכתב על ידי הארגון</w:t>
      </w:r>
      <w:r w:rsidRPr="00592C10">
        <w:rPr>
          <w:rFonts w:ascii="David" w:hAnsi="David" w:hint="cs"/>
          <w:color w:val="000000"/>
        </w:rPr>
        <w:t>.</w:t>
      </w:r>
    </w:p>
    <w:p w14:paraId="39F9BAC0" w14:textId="77777777" w:rsidR="0056755F" w:rsidRPr="00592C10" w:rsidRDefault="0056755F" w:rsidP="00AC6784">
      <w:pPr>
        <w:pStyle w:val="aff2"/>
        <w:jc w:val="both"/>
        <w:rPr>
          <w:rtl/>
        </w:rPr>
      </w:pPr>
    </w:p>
    <w:p w14:paraId="703E935E" w14:textId="679388D2" w:rsidR="0056755F" w:rsidRPr="00592C10" w:rsidRDefault="0056755F" w:rsidP="00EC5669">
      <w:pPr>
        <w:pStyle w:val="1"/>
        <w:rPr>
          <w:rtl/>
        </w:rPr>
      </w:pPr>
      <w:bookmarkStart w:id="77" w:name="_Toc230612012"/>
      <w:r w:rsidRPr="00592C10">
        <w:rPr>
          <w:rFonts w:hint="cs"/>
          <w:rtl/>
        </w:rPr>
        <w:t xml:space="preserve">נספח </w:t>
      </w:r>
      <w:r w:rsidR="005C2797" w:rsidRPr="00592C10">
        <w:rPr>
          <w:rFonts w:hint="cs"/>
          <w:rtl/>
        </w:rPr>
        <w:t>ד׳</w:t>
      </w:r>
      <w:r w:rsidRPr="00592C10">
        <w:rPr>
          <w:rFonts w:hint="cs"/>
          <w:rtl/>
        </w:rPr>
        <w:t>- נוסח כתב מנוי ממונה הגנת פרטיות</w:t>
      </w:r>
      <w:bookmarkEnd w:id="77"/>
    </w:p>
    <w:p w14:paraId="2BA85D6F" w14:textId="77777777" w:rsidR="0056755F" w:rsidRPr="00592C10" w:rsidRDefault="0056755F" w:rsidP="0056755F">
      <w:pPr>
        <w:rPr>
          <w:rFonts w:ascii="David" w:hAnsi="David"/>
          <w:sz w:val="28"/>
          <w:szCs w:val="28"/>
          <w:rtl/>
        </w:rPr>
      </w:pPr>
      <w:r w:rsidRPr="00592C10">
        <w:rPr>
          <w:rFonts w:ascii="David" w:hAnsi="David" w:hint="cs"/>
          <w:sz w:val="28"/>
          <w:szCs w:val="28"/>
          <w:rtl/>
        </w:rPr>
        <w:t xml:space="preserve">         </w:t>
      </w:r>
    </w:p>
    <w:p w14:paraId="75152E88" w14:textId="77777777" w:rsidR="0056755F" w:rsidRPr="00592C10" w:rsidRDefault="0056755F" w:rsidP="0056755F">
      <w:pPr>
        <w:jc w:val="center"/>
        <w:rPr>
          <w:rFonts w:ascii="David" w:hAnsi="David"/>
          <w:b/>
          <w:bCs/>
          <w:szCs w:val="24"/>
          <w:u w:val="single"/>
          <w:rtl/>
        </w:rPr>
      </w:pPr>
      <w:r w:rsidRPr="00592C10">
        <w:rPr>
          <w:rFonts w:ascii="David" w:hAnsi="David" w:hint="cs"/>
          <w:b/>
          <w:bCs/>
          <w:szCs w:val="24"/>
          <w:rtl/>
        </w:rPr>
        <w:t>הנדון</w:t>
      </w:r>
      <w:r w:rsidRPr="00592C10">
        <w:rPr>
          <w:rFonts w:ascii="David" w:hAnsi="David" w:hint="cs"/>
          <w:szCs w:val="24"/>
          <w:rtl/>
        </w:rPr>
        <w:t xml:space="preserve">: </w:t>
      </w:r>
      <w:r w:rsidRPr="00592C10">
        <w:rPr>
          <w:rFonts w:ascii="David" w:hAnsi="David" w:hint="cs"/>
          <w:b/>
          <w:bCs/>
          <w:szCs w:val="24"/>
          <w:u w:val="single"/>
          <w:rtl/>
        </w:rPr>
        <w:t xml:space="preserve">כתב מינוי – ממונה הגנת הפרטיות </w:t>
      </w:r>
    </w:p>
    <w:p w14:paraId="48A714FC" w14:textId="77777777" w:rsidR="0056755F" w:rsidRPr="00592C10" w:rsidRDefault="0056755F" w:rsidP="0056755F">
      <w:pPr>
        <w:rPr>
          <w:rFonts w:ascii="David" w:hAnsi="David"/>
          <w:szCs w:val="24"/>
          <w:rtl/>
        </w:rPr>
      </w:pPr>
    </w:p>
    <w:p w14:paraId="4CDCF1DF" w14:textId="77777777" w:rsidR="0056755F" w:rsidRPr="00592C10" w:rsidRDefault="0056755F" w:rsidP="00027622">
      <w:pPr>
        <w:pStyle w:val="ad"/>
        <w:numPr>
          <w:ilvl w:val="0"/>
          <w:numId w:val="13"/>
        </w:numPr>
        <w:spacing w:after="200" w:line="276" w:lineRule="auto"/>
        <w:jc w:val="both"/>
        <w:rPr>
          <w:rFonts w:ascii="David" w:hAnsi="David"/>
          <w:szCs w:val="24"/>
        </w:rPr>
      </w:pPr>
      <w:r w:rsidRPr="00592C10">
        <w:rPr>
          <w:rFonts w:ascii="David" w:hAnsi="David" w:hint="cs"/>
          <w:szCs w:val="24"/>
          <w:rtl/>
        </w:rPr>
        <w:t xml:space="preserve">הריני למנות אותך </w:t>
      </w:r>
      <w:r w:rsidRPr="00592C10">
        <w:rPr>
          <w:rFonts w:ascii="David" w:hAnsi="David" w:hint="cs"/>
          <w:color w:val="000000" w:themeColor="text1"/>
          <w:szCs w:val="24"/>
          <w:rtl/>
        </w:rPr>
        <w:t>כממונה הגנת הפרטיות</w:t>
      </w:r>
      <w:r w:rsidRPr="00592C10">
        <w:rPr>
          <w:rFonts w:ascii="David" w:hAnsi="David" w:hint="cs"/>
          <w:color w:val="000000" w:themeColor="text1"/>
          <w:szCs w:val="24"/>
        </w:rPr>
        <w:t xml:space="preserve"> </w:t>
      </w:r>
      <w:r w:rsidRPr="00592C10">
        <w:rPr>
          <w:rFonts w:ascii="David" w:hAnsi="David" w:hint="cs"/>
          <w:color w:val="000000" w:themeColor="text1"/>
          <w:szCs w:val="24"/>
          <w:rtl/>
        </w:rPr>
        <w:t>(</w:t>
      </w:r>
      <w:r w:rsidRPr="00592C10">
        <w:rPr>
          <w:rFonts w:ascii="David" w:hAnsi="David" w:hint="cs"/>
          <w:color w:val="000000" w:themeColor="text1"/>
          <w:szCs w:val="24"/>
        </w:rPr>
        <w:t>DPO</w:t>
      </w:r>
      <w:r w:rsidRPr="00592C10">
        <w:rPr>
          <w:rFonts w:ascii="David" w:hAnsi="David" w:hint="cs"/>
          <w:color w:val="000000" w:themeColor="text1"/>
          <w:szCs w:val="24"/>
          <w:rtl/>
        </w:rPr>
        <w:t xml:space="preserve">) </w:t>
      </w:r>
      <w:r w:rsidRPr="00592C10">
        <w:rPr>
          <w:rFonts w:ascii="David" w:hAnsi="David" w:hint="cs"/>
          <w:szCs w:val="24"/>
          <w:rtl/>
        </w:rPr>
        <w:t xml:space="preserve">של ________ בהתאם לחוק הגנת הפרטיות, התשמ״א-1981 (להלן -החוק). </w:t>
      </w:r>
    </w:p>
    <w:p w14:paraId="5337C82F" w14:textId="6B07EFB7" w:rsidR="0056755F" w:rsidRPr="00592C10" w:rsidRDefault="0056755F" w:rsidP="00027622">
      <w:pPr>
        <w:pStyle w:val="ad"/>
        <w:numPr>
          <w:ilvl w:val="0"/>
          <w:numId w:val="13"/>
        </w:numPr>
        <w:spacing w:line="312" w:lineRule="atLeast"/>
        <w:jc w:val="both"/>
        <w:rPr>
          <w:rFonts w:ascii="David" w:hAnsi="David"/>
          <w:szCs w:val="24"/>
          <w:rtl/>
        </w:rPr>
      </w:pPr>
      <w:r w:rsidRPr="00592C10">
        <w:rPr>
          <w:rFonts w:ascii="David" w:hAnsi="David" w:hint="cs"/>
          <w:szCs w:val="24"/>
          <w:rtl/>
        </w:rPr>
        <w:t xml:space="preserve">הנך מוסמכת ואחראי/ת לבצע את הנדרש לצורך ביצוע תפקידך לפי החוק, ובכלל זה ביצוע כל הפעולות הנדרשות להיערכות </w:t>
      </w:r>
      <w:r w:rsidR="005C2797" w:rsidRPr="00592C10">
        <w:rPr>
          <w:rFonts w:ascii="David" w:hAnsi="David" w:hint="cs"/>
          <w:szCs w:val="24"/>
          <w:rtl/>
        </w:rPr>
        <w:t>הארגון</w:t>
      </w:r>
      <w:r w:rsidRPr="00592C10">
        <w:rPr>
          <w:rFonts w:ascii="David" w:hAnsi="David" w:hint="cs"/>
          <w:szCs w:val="24"/>
          <w:rtl/>
        </w:rPr>
        <w:t xml:space="preserve"> לצורך יישום תיקון מס 13 לחוק שייכנס לתוקפו החל מיום אוגוסט 2025</w:t>
      </w:r>
    </w:p>
    <w:p w14:paraId="1E079A8D" w14:textId="77777777" w:rsidR="0056755F" w:rsidRPr="00592C10" w:rsidRDefault="0056755F" w:rsidP="00027622">
      <w:pPr>
        <w:pStyle w:val="ad"/>
        <w:numPr>
          <w:ilvl w:val="0"/>
          <w:numId w:val="13"/>
        </w:numPr>
        <w:spacing w:after="200" w:line="276" w:lineRule="auto"/>
        <w:jc w:val="both"/>
        <w:rPr>
          <w:rFonts w:ascii="David" w:hAnsi="David"/>
          <w:szCs w:val="24"/>
        </w:rPr>
      </w:pPr>
      <w:r w:rsidRPr="00592C10">
        <w:rPr>
          <w:rFonts w:ascii="David" w:hAnsi="David" w:hint="cs"/>
          <w:color w:val="000000" w:themeColor="text1"/>
          <w:szCs w:val="24"/>
          <w:rtl/>
        </w:rPr>
        <w:t xml:space="preserve">תפקידך </w:t>
      </w:r>
      <w:r w:rsidRPr="00592C10">
        <w:rPr>
          <w:rFonts w:ascii="David" w:hAnsi="David" w:hint="cs"/>
          <w:szCs w:val="24"/>
          <w:rtl/>
        </w:rPr>
        <w:t>הינו כמוגדר בסעיף 17ב2 בתיקון 13 לחוק, ובין היתר תשמשי סמכות מקצועית ומוקד ידע, ייעוץ להנהלת הארגון, הכנת הדרכה ופיקוח על ביצוע התוכנית, הנך אחראי/ת להכנת תוכנית לבקרה שוטפת על העמידה בהוראות לפי החוק, לרבות תיקוניו ותקנותיו לגבי מאגר מידע, וידוא ביצוע תוכנית הבקרה על ידי בעל שליטה במאגר המידע או המחזיק במאגר המידע ,דיווח להנהלת הארגון על ממצאים והצעות לתיקון הליקויים, ווידוא קיומם של נהלי אבטחת מידע ומסמך הגדרות המאגר, ווידוא טיפול בפניות של בני אדם שמידע אישי אודותיהם נמצא במאגר המידע לגבי עיבוד מידע או מימוש זכויותיהם לפי החוק, ובכלל זה בקשות לעיון במידע אישי או לתיקונו, ווידוא קיומן של נהלי הארגון בנוגע להגנה על מידע אישי ;העלאת מודעות והדרכה בנושא הגנת על מידע אישי בקרב עובדי הארגון; טיפול באירועים הנוגעים להפרה של דיני ההגנה על מידע אישי; הצבת יעדים; תכנון בקרות; הערכת סיכונים הנוגעים לפרטיות וכל פעולה נוספת שתידרש להבטחת קיום הוראות החוק ולקידום השמירה על הפרטיות ואבטחת המידע במאגרי המידע.</w:t>
      </w:r>
    </w:p>
    <w:p w14:paraId="24C0E725" w14:textId="77777777" w:rsidR="0056755F" w:rsidRPr="00592C10" w:rsidRDefault="0056755F" w:rsidP="00027622">
      <w:pPr>
        <w:pStyle w:val="ad"/>
        <w:numPr>
          <w:ilvl w:val="0"/>
          <w:numId w:val="13"/>
        </w:numPr>
        <w:spacing w:after="200" w:line="276" w:lineRule="auto"/>
        <w:jc w:val="both"/>
        <w:rPr>
          <w:rFonts w:ascii="David" w:hAnsi="David"/>
          <w:szCs w:val="24"/>
        </w:rPr>
      </w:pPr>
      <w:r w:rsidRPr="00592C10">
        <w:rPr>
          <w:rFonts w:ascii="David" w:hAnsi="David" w:hint="cs"/>
          <w:szCs w:val="24"/>
          <w:rtl/>
        </w:rPr>
        <w:t>המינוי יכנס לתוקף החל מ ________ועד להודעה חדשה.</w:t>
      </w:r>
    </w:p>
    <w:p w14:paraId="17703AB4" w14:textId="77777777" w:rsidR="0056755F" w:rsidRPr="00592C10" w:rsidRDefault="0056755F" w:rsidP="00027622">
      <w:pPr>
        <w:pStyle w:val="ad"/>
        <w:numPr>
          <w:ilvl w:val="0"/>
          <w:numId w:val="13"/>
        </w:numPr>
        <w:spacing w:after="200" w:line="276" w:lineRule="auto"/>
        <w:jc w:val="both"/>
        <w:rPr>
          <w:rFonts w:ascii="David" w:hAnsi="David"/>
          <w:szCs w:val="24"/>
          <w:rtl/>
        </w:rPr>
      </w:pPr>
      <w:r w:rsidRPr="00592C10">
        <w:rPr>
          <w:rFonts w:ascii="David" w:hAnsi="David" w:hint="cs"/>
          <w:szCs w:val="24"/>
          <w:rtl/>
        </w:rPr>
        <w:t>כפיפות ל________הארגון</w:t>
      </w:r>
    </w:p>
    <w:p w14:paraId="4788D113" w14:textId="77777777" w:rsidR="0056755F" w:rsidRPr="00592C10" w:rsidRDefault="0056755F" w:rsidP="0056755F">
      <w:pPr>
        <w:spacing w:after="200" w:line="276" w:lineRule="auto"/>
        <w:rPr>
          <w:rFonts w:ascii="David" w:hAnsi="David"/>
          <w:sz w:val="28"/>
          <w:szCs w:val="28"/>
          <w:rtl/>
        </w:rPr>
      </w:pPr>
    </w:p>
    <w:p w14:paraId="66C99CE4" w14:textId="77777777" w:rsidR="0056755F" w:rsidRPr="00592C10" w:rsidRDefault="0056755F" w:rsidP="0056755F">
      <w:pPr>
        <w:jc w:val="center"/>
        <w:rPr>
          <w:rFonts w:ascii="David" w:hAnsi="David"/>
          <w:b/>
          <w:bCs/>
          <w:sz w:val="28"/>
          <w:szCs w:val="28"/>
          <w:rtl/>
        </w:rPr>
      </w:pPr>
    </w:p>
    <w:sectPr w:rsidR="0056755F" w:rsidRPr="00592C10" w:rsidSect="000E5DB2">
      <w:headerReference w:type="default" r:id="rId17"/>
      <w:footerReference w:type="default" r:id="rId18"/>
      <w:pgSz w:w="11906" w:h="16838"/>
      <w:pgMar w:top="1440" w:right="1274" w:bottom="1440" w:left="1134" w:header="708" w:footer="295"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2" w:author="רעות צבי" w:date="2026-06-21T16:59:00Z" w:initials="רצ">
    <w:p w14:paraId="02C1583E" w14:textId="6069FE35" w:rsidR="00A31673" w:rsidRDefault="00A31673">
      <w:pPr>
        <w:pStyle w:val="af7"/>
      </w:pPr>
      <w:r>
        <w:rPr>
          <w:rStyle w:val="af6"/>
        </w:rPr>
        <w:annotationRef/>
      </w:r>
      <w:r w:rsidRPr="00A31673">
        <w:rPr>
          <w:rFonts w:hint="cs"/>
          <w:highlight w:val="yellow"/>
          <w:rtl/>
        </w:rPr>
        <w:t>נא להשלים מצב קיים</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C158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C1646E" w16cex:dateUtc="2026-06-21T1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C1583E" w16cid:durableId="31C164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1F833" w14:textId="77777777" w:rsidR="00EC045D" w:rsidRDefault="00EC045D" w:rsidP="000323FE">
      <w:pPr>
        <w:spacing w:line="240" w:lineRule="auto"/>
      </w:pPr>
      <w:r>
        <w:separator/>
      </w:r>
    </w:p>
  </w:endnote>
  <w:endnote w:type="continuationSeparator" w:id="0">
    <w:p w14:paraId="5F60CD95" w14:textId="77777777" w:rsidR="00EC045D" w:rsidRDefault="00EC045D" w:rsidP="000323FE">
      <w:pPr>
        <w:spacing w:line="240" w:lineRule="auto"/>
      </w:pPr>
      <w:r>
        <w:continuationSeparator/>
      </w:r>
    </w:p>
  </w:endnote>
  <w:endnote w:type="continuationNotice" w:id="1">
    <w:p w14:paraId="7CDBEB72" w14:textId="77777777" w:rsidR="00EC045D" w:rsidRDefault="00EC04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04966" w14:textId="379D6CE6" w:rsidR="00AD533C" w:rsidRPr="00AE628B" w:rsidRDefault="00AE628B" w:rsidP="00AE628B">
    <w:pPr>
      <w:jc w:val="center"/>
      <w:rPr>
        <w:rtl/>
      </w:rPr>
    </w:pPr>
    <w:r w:rsidRPr="00AE628B">
      <w:rPr>
        <w:color w:val="555555"/>
        <w:sz w:val="18"/>
        <w:szCs w:val="18"/>
        <w:bdr w:val="single" w:sz="4" w:space="0" w:color="auto"/>
        <w:rtl/>
        <w:lang w:val="he-IL"/>
      </w:rPr>
      <w:t xml:space="preserve">עמוד </w:t>
    </w:r>
    <w:r w:rsidRPr="00AE628B">
      <w:rPr>
        <w:b/>
        <w:bCs/>
        <w:color w:val="555555"/>
        <w:sz w:val="18"/>
        <w:szCs w:val="18"/>
        <w:bdr w:val="single" w:sz="4" w:space="0" w:color="auto"/>
      </w:rPr>
      <w:fldChar w:fldCharType="begin"/>
    </w:r>
    <w:r w:rsidRPr="00AE628B">
      <w:rPr>
        <w:b/>
        <w:bCs/>
        <w:color w:val="555555"/>
        <w:sz w:val="18"/>
        <w:szCs w:val="18"/>
        <w:bdr w:val="single" w:sz="4" w:space="0" w:color="auto"/>
      </w:rPr>
      <w:instrText>PAGE  \* Arabic  \* MERGEFORMAT</w:instrText>
    </w:r>
    <w:r w:rsidRPr="00AE628B">
      <w:rPr>
        <w:b/>
        <w:bCs/>
        <w:color w:val="555555"/>
        <w:sz w:val="18"/>
        <w:szCs w:val="18"/>
        <w:bdr w:val="single" w:sz="4" w:space="0" w:color="auto"/>
      </w:rPr>
      <w:fldChar w:fldCharType="separate"/>
    </w:r>
    <w:r w:rsidRPr="00AE628B">
      <w:rPr>
        <w:b/>
        <w:bCs/>
        <w:color w:val="555555"/>
        <w:sz w:val="18"/>
        <w:szCs w:val="18"/>
        <w:bdr w:val="single" w:sz="4" w:space="0" w:color="auto"/>
        <w:lang w:val="he-IL"/>
      </w:rPr>
      <w:t>1</w:t>
    </w:r>
    <w:r w:rsidRPr="00AE628B">
      <w:rPr>
        <w:b/>
        <w:bCs/>
        <w:color w:val="555555"/>
        <w:sz w:val="18"/>
        <w:szCs w:val="18"/>
        <w:bdr w:val="single" w:sz="4" w:space="0" w:color="auto"/>
      </w:rPr>
      <w:fldChar w:fldCharType="end"/>
    </w:r>
    <w:r w:rsidRPr="00AE628B">
      <w:rPr>
        <w:color w:val="555555"/>
        <w:sz w:val="18"/>
        <w:szCs w:val="18"/>
        <w:bdr w:val="single" w:sz="4" w:space="0" w:color="auto"/>
        <w:rtl/>
        <w:lang w:val="he-IL"/>
      </w:rPr>
      <w:t xml:space="preserve"> מתוך </w:t>
    </w:r>
    <w:r w:rsidRPr="00AE628B">
      <w:rPr>
        <w:b/>
        <w:bCs/>
        <w:color w:val="555555"/>
        <w:sz w:val="18"/>
        <w:szCs w:val="18"/>
        <w:bdr w:val="single" w:sz="4" w:space="0" w:color="auto"/>
      </w:rPr>
      <w:fldChar w:fldCharType="begin"/>
    </w:r>
    <w:r w:rsidRPr="00AE628B">
      <w:rPr>
        <w:b/>
        <w:bCs/>
        <w:color w:val="555555"/>
        <w:sz w:val="18"/>
        <w:szCs w:val="18"/>
        <w:bdr w:val="single" w:sz="4" w:space="0" w:color="auto"/>
      </w:rPr>
      <w:instrText>NUMPAGES  \* Arabic  \* MERGEFORMAT</w:instrText>
    </w:r>
    <w:r w:rsidRPr="00AE628B">
      <w:rPr>
        <w:b/>
        <w:bCs/>
        <w:color w:val="555555"/>
        <w:sz w:val="18"/>
        <w:szCs w:val="18"/>
        <w:bdr w:val="single" w:sz="4" w:space="0" w:color="auto"/>
      </w:rPr>
      <w:fldChar w:fldCharType="separate"/>
    </w:r>
    <w:r w:rsidRPr="00AE628B">
      <w:rPr>
        <w:b/>
        <w:bCs/>
        <w:color w:val="555555"/>
        <w:sz w:val="18"/>
        <w:szCs w:val="18"/>
        <w:bdr w:val="single" w:sz="4" w:space="0" w:color="auto"/>
        <w:lang w:val="he-IL"/>
      </w:rPr>
      <w:t>2</w:t>
    </w:r>
    <w:r w:rsidRPr="00AE628B">
      <w:rPr>
        <w:b/>
        <w:bCs/>
        <w:color w:val="555555"/>
        <w:sz w:val="18"/>
        <w:szCs w:val="18"/>
        <w:bdr w:val="single" w:sz="4" w:space="0" w:color="auto"/>
      </w:rPr>
      <w:fldChar w:fldCharType="end"/>
    </w:r>
    <w:r>
      <w:rPr>
        <w:color w:val="555555"/>
        <w:sz w:val="18"/>
        <w:szCs w:val="18"/>
        <w:bdr w:val="single" w:sz="4" w:space="0" w:color="auto"/>
      </w:rPr>
      <w:t xml:space="preserve">   </w:t>
    </w:r>
    <w:r>
      <w:rPr>
        <w:color w:val="555555"/>
        <w:sz w:val="18"/>
        <w:szCs w:val="18"/>
        <w:bdr w:val="single" w:sz="4" w:space="0" w:color="auto"/>
      </w:rPr>
      <w:tab/>
    </w:r>
    <w:r w:rsidRPr="00AE628B">
      <w:rPr>
        <w:color w:val="555555"/>
        <w:sz w:val="18"/>
        <w:szCs w:val="18"/>
        <w:bdr w:val="single" w:sz="4" w:space="0" w:color="auto"/>
      </w:rPr>
      <w:t>מסמך סיווג: בלמ"ס   |   נוהל זה הינו קניין הארגון</w:t>
    </w:r>
  </w:p>
  <w:p w14:paraId="1927EFD6" w14:textId="203CC5A4" w:rsidR="003865B9" w:rsidRPr="003865B9" w:rsidRDefault="003865B9" w:rsidP="003865B9">
    <w:pPr>
      <w:pStyle w:val="a9"/>
      <w:rPr>
        <w:sz w:val="22"/>
        <w:szCs w:val="22"/>
      </w:rPr>
    </w:pPr>
    <w:r w:rsidRPr="003865B9">
      <w:rPr>
        <w:sz w:val="22"/>
        <w:szCs w:val="22"/>
        <w:rtl/>
      </w:rPr>
      <w:t xml:space="preserve">מסמך נערך על ידי חברת תשתיות מידע וטכנולוגיות בע"מ | משרד: 072-250-4385 | </w:t>
    </w:r>
    <w:r w:rsidRPr="003865B9">
      <w:rPr>
        <w:sz w:val="22"/>
        <w:szCs w:val="22"/>
      </w:rPr>
      <w:t xml:space="preserve">email: </w:t>
    </w:r>
    <w:hyperlink r:id="rId1" w:history="1">
      <w:r w:rsidRPr="003865B9">
        <w:rPr>
          <w:rStyle w:val="Hyperlink"/>
          <w:sz w:val="22"/>
          <w:szCs w:val="22"/>
        </w:rPr>
        <w:t>office@iti-il.com</w:t>
      </w:r>
    </w:hyperlink>
    <w:r w:rsidRPr="003865B9">
      <w:rPr>
        <w:sz w:val="22"/>
        <w:szCs w:val="22"/>
      </w:rPr>
      <w:t xml:space="preserve"> </w:t>
    </w:r>
  </w:p>
  <w:p w14:paraId="2C28B19F" w14:textId="6E07D652" w:rsidR="003865B9" w:rsidRPr="003865B9" w:rsidRDefault="003865B9" w:rsidP="00AB6EBE">
    <w:pPr>
      <w:pStyle w:val="a9"/>
      <w:rPr>
        <w:b/>
        <w:bCs/>
        <w:sz w:val="22"/>
        <w:szCs w:val="22"/>
        <w:rtl/>
      </w:rPr>
    </w:pPr>
    <w:r w:rsidRPr="003865B9">
      <w:rPr>
        <w:b/>
        <w:bCs/>
        <w:sz w:val="22"/>
        <w:szCs w:val="22"/>
        <w:rtl/>
      </w:rPr>
      <w:tab/>
    </w:r>
  </w:p>
  <w:p w14:paraId="3032E22D" w14:textId="77777777" w:rsidR="00914107" w:rsidRPr="003865B9" w:rsidRDefault="00914107">
    <w:pPr>
      <w:pStyle w:val="a9"/>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336E6" w14:textId="77777777" w:rsidR="00EC045D" w:rsidRDefault="00EC045D" w:rsidP="000323FE">
      <w:pPr>
        <w:spacing w:line="240" w:lineRule="auto"/>
      </w:pPr>
      <w:r>
        <w:separator/>
      </w:r>
    </w:p>
  </w:footnote>
  <w:footnote w:type="continuationSeparator" w:id="0">
    <w:p w14:paraId="28984EB0" w14:textId="77777777" w:rsidR="00EC045D" w:rsidRDefault="00EC045D" w:rsidP="000323FE">
      <w:pPr>
        <w:spacing w:line="240" w:lineRule="auto"/>
      </w:pPr>
      <w:r>
        <w:continuationSeparator/>
      </w:r>
    </w:p>
  </w:footnote>
  <w:footnote w:type="continuationNotice" w:id="1">
    <w:p w14:paraId="4C98C7A6" w14:textId="77777777" w:rsidR="00EC045D" w:rsidRDefault="00EC04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FF3B" w14:textId="77777777" w:rsidR="00CF485C" w:rsidRDefault="00CF485C" w:rsidP="00CF485C">
    <w:pPr>
      <w:jc w:val="right"/>
      <w:rPr>
        <w:b/>
        <w:bCs/>
        <w:sz w:val="20"/>
        <w:szCs w:val="22"/>
      </w:rPr>
    </w:pPr>
  </w:p>
  <w:p w14:paraId="7715777C" w14:textId="36C74EBC" w:rsidR="00CF485C" w:rsidRPr="00487158" w:rsidRDefault="00CF485C" w:rsidP="00CF485C">
    <w:pPr>
      <w:jc w:val="center"/>
      <w:rPr>
        <w:b/>
        <w:bCs/>
        <w:sz w:val="20"/>
        <w:szCs w:val="22"/>
        <w:rtl/>
      </w:rPr>
    </w:pPr>
    <w:r>
      <w:rPr>
        <w:rFonts w:hint="cs"/>
        <w:b/>
        <w:bCs/>
        <w:sz w:val="20"/>
        <w:szCs w:val="22"/>
        <w:rtl/>
      </w:rPr>
      <w:t xml:space="preserve">מועצה </w:t>
    </w:r>
    <w:r w:rsidR="00F11538">
      <w:rPr>
        <w:rFonts w:hint="cs"/>
        <w:b/>
        <w:bCs/>
        <w:sz w:val="20"/>
        <w:szCs w:val="22"/>
        <w:rtl/>
      </w:rPr>
      <w:t>מקומית מג׳ד אל כרום</w:t>
    </w:r>
  </w:p>
  <w:p w14:paraId="0D95D666" w14:textId="77777777" w:rsidR="00CF485C" w:rsidRPr="004B1B14" w:rsidRDefault="00CF485C" w:rsidP="00CF485C">
    <w:pPr>
      <w:jc w:val="center"/>
      <w:rPr>
        <w:b/>
        <w:bCs/>
        <w:sz w:val="20"/>
        <w:szCs w:val="22"/>
        <w:rtl/>
      </w:rPr>
    </w:pPr>
    <w:r w:rsidRPr="00ED644B">
      <w:rPr>
        <w:rFonts w:hint="cs"/>
        <w:b/>
        <w:bCs/>
        <w:sz w:val="20"/>
        <w:szCs w:val="22"/>
        <w:rtl/>
      </w:rPr>
      <w:t>[</w:t>
    </w:r>
    <w:r>
      <w:rPr>
        <w:rFonts w:hint="cs"/>
        <w:b/>
        <w:bCs/>
        <w:sz w:val="20"/>
        <w:szCs w:val="22"/>
        <w:rtl/>
      </w:rPr>
      <w:t>פנימי</w:t>
    </w:r>
    <w:r w:rsidRPr="00ED644B">
      <w:rPr>
        <w:rFonts w:hint="cs"/>
        <w:b/>
        <w:bCs/>
        <w:sz w:val="20"/>
        <w:szCs w:val="22"/>
        <w:rtl/>
      </w:rPr>
      <w:t>]</w:t>
    </w:r>
  </w:p>
  <w:p w14:paraId="484EAE64" w14:textId="77777777" w:rsidR="00CF485C" w:rsidRPr="004B1B14" w:rsidRDefault="00CF485C" w:rsidP="00CF485C">
    <w:pPr>
      <w:jc w:val="right"/>
      <w:rPr>
        <w:b/>
        <w:bCs/>
        <w:sz w:val="20"/>
        <w:szCs w:val="22"/>
        <w:rtl/>
      </w:rPr>
    </w:pPr>
  </w:p>
  <w:tbl>
    <w:tblPr>
      <w:bidiVisual/>
      <w:tblW w:w="5408" w:type="pct"/>
      <w:tblBorders>
        <w:top w:val="thinThickSmallGap" w:sz="18" w:space="0" w:color="0F4761" w:themeColor="accent1" w:themeShade="BF"/>
        <w:left w:val="thinThickSmallGap" w:sz="18" w:space="0" w:color="0F4761" w:themeColor="accent1" w:themeShade="BF"/>
        <w:bottom w:val="thinThickSmallGap" w:sz="18" w:space="0" w:color="0F4761" w:themeColor="accent1" w:themeShade="BF"/>
        <w:right w:val="thinThickSmallGap" w:sz="18" w:space="0" w:color="0F4761" w:themeColor="accent1" w:themeShade="BF"/>
        <w:insideH w:val="thinThickSmallGap" w:sz="18" w:space="0" w:color="0F4761" w:themeColor="accent1" w:themeShade="BF"/>
        <w:insideV w:val="thinThickSmallGap" w:sz="18" w:space="0" w:color="0F4761" w:themeColor="accent1" w:themeShade="BF"/>
      </w:tblBorders>
      <w:tblLook w:val="04A0" w:firstRow="1" w:lastRow="0" w:firstColumn="1" w:lastColumn="0" w:noHBand="0" w:noVBand="1"/>
    </w:tblPr>
    <w:tblGrid>
      <w:gridCol w:w="6857"/>
      <w:gridCol w:w="3334"/>
    </w:tblGrid>
    <w:tr w:rsidR="00CF485C" w:rsidRPr="000F7938" w14:paraId="78DF05F3" w14:textId="77777777" w:rsidTr="00CF485C">
      <w:trPr>
        <w:trHeight w:val="598"/>
      </w:trPr>
      <w:tc>
        <w:tcPr>
          <w:tcW w:w="3364" w:type="pct"/>
          <w:vAlign w:val="center"/>
        </w:tcPr>
        <w:p w14:paraId="0D851A08" w14:textId="091B8E25" w:rsidR="00CF485C" w:rsidRPr="000F7938" w:rsidRDefault="00CF485C" w:rsidP="00CF485C">
          <w:pPr>
            <w:rPr>
              <w:rtl/>
            </w:rPr>
          </w:pPr>
          <w:r w:rsidRPr="000F7938">
            <w:rPr>
              <w:rFonts w:hint="cs"/>
              <w:rtl/>
            </w:rPr>
            <w:t xml:space="preserve">שם המסמך: </w:t>
          </w:r>
          <w:r w:rsidRPr="00782EA7">
            <w:rPr>
              <w:rFonts w:ascii="David" w:eastAsia="David" w:hAnsi="David"/>
              <w:b/>
              <w:bCs/>
              <w:rtl/>
            </w:rPr>
            <w:t xml:space="preserve">נוהל </w:t>
          </w:r>
          <w:r>
            <w:rPr>
              <w:rFonts w:ascii="David" w:eastAsia="David" w:hAnsi="David" w:hint="cs"/>
              <w:b/>
              <w:bCs/>
              <w:rtl/>
            </w:rPr>
            <w:t>מדיניות אבטחת מידע ארגוני</w:t>
          </w:r>
        </w:p>
        <w:p w14:paraId="4644675E" w14:textId="77777777" w:rsidR="00CF485C" w:rsidRPr="000F7938" w:rsidRDefault="00CF485C" w:rsidP="00CF485C">
          <w:pPr>
            <w:rPr>
              <w:rtl/>
            </w:rPr>
          </w:pPr>
        </w:p>
      </w:tc>
      <w:tc>
        <w:tcPr>
          <w:tcW w:w="1636" w:type="pct"/>
          <w:vAlign w:val="center"/>
          <w:hideMark/>
        </w:tcPr>
        <w:p w14:paraId="493E5F68" w14:textId="77777777" w:rsidR="00CF485C" w:rsidRPr="000F7938" w:rsidRDefault="00CF485C" w:rsidP="00CF485C">
          <w:pPr>
            <w:rPr>
              <w:rFonts w:ascii="David" w:hAnsi="David"/>
              <w:rtl/>
            </w:rPr>
          </w:pPr>
          <w:r w:rsidRPr="000F7938">
            <w:rPr>
              <w:rFonts w:ascii="David" w:hAnsi="David"/>
              <w:rtl/>
              <w:lang w:val="he-IL"/>
            </w:rPr>
            <w:t xml:space="preserve">עמוד </w:t>
          </w:r>
          <w:r w:rsidRPr="000F7938">
            <w:rPr>
              <w:rFonts w:ascii="David" w:hAnsi="David"/>
              <w:rtl/>
            </w:rPr>
            <w:fldChar w:fldCharType="begin"/>
          </w:r>
          <w:r w:rsidRPr="000F7938">
            <w:rPr>
              <w:rFonts w:ascii="David" w:hAnsi="David"/>
            </w:rPr>
            <w:instrText>PAGE  \* Arabic  \* MERGEFORMAT</w:instrText>
          </w:r>
          <w:r w:rsidRPr="000F7938">
            <w:rPr>
              <w:rFonts w:ascii="David" w:hAnsi="David"/>
              <w:rtl/>
            </w:rPr>
            <w:fldChar w:fldCharType="separate"/>
          </w:r>
          <w:r>
            <w:rPr>
              <w:rFonts w:ascii="David" w:hAnsi="David"/>
              <w:rtl/>
            </w:rPr>
            <w:t>6</w:t>
          </w:r>
          <w:r w:rsidRPr="000F7938">
            <w:rPr>
              <w:rFonts w:ascii="David" w:hAnsi="David"/>
              <w:rtl/>
            </w:rPr>
            <w:fldChar w:fldCharType="end"/>
          </w:r>
          <w:r w:rsidRPr="000F7938">
            <w:rPr>
              <w:rFonts w:ascii="David" w:hAnsi="David"/>
              <w:rtl/>
              <w:lang w:val="he-IL"/>
            </w:rPr>
            <w:t xml:space="preserve"> מתוך </w:t>
          </w:r>
          <w:r w:rsidRPr="000F7938">
            <w:rPr>
              <w:rFonts w:ascii="David" w:hAnsi="David"/>
            </w:rPr>
            <w:fldChar w:fldCharType="begin"/>
          </w:r>
          <w:r w:rsidRPr="000F7938">
            <w:rPr>
              <w:rFonts w:ascii="David" w:hAnsi="David"/>
            </w:rPr>
            <w:instrText>NUMPAGES  \* Arabic  \* MERGEFORMAT</w:instrText>
          </w:r>
          <w:r w:rsidRPr="000F7938">
            <w:rPr>
              <w:rFonts w:ascii="David" w:hAnsi="David"/>
            </w:rPr>
            <w:fldChar w:fldCharType="separate"/>
          </w:r>
          <w:r>
            <w:rPr>
              <w:rFonts w:ascii="David" w:hAnsi="David"/>
              <w:noProof/>
            </w:rPr>
            <w:t>7</w:t>
          </w:r>
          <w:r w:rsidRPr="000F7938">
            <w:rPr>
              <w:rFonts w:ascii="David" w:hAnsi="David"/>
              <w:noProof/>
            </w:rPr>
            <w:fldChar w:fldCharType="end"/>
          </w:r>
        </w:p>
      </w:tc>
    </w:tr>
    <w:tr w:rsidR="00CF485C" w:rsidRPr="000F7938" w14:paraId="200A0506" w14:textId="77777777" w:rsidTr="00CF485C">
      <w:trPr>
        <w:trHeight w:val="521"/>
      </w:trPr>
      <w:tc>
        <w:tcPr>
          <w:tcW w:w="3364" w:type="pct"/>
          <w:vAlign w:val="center"/>
        </w:tcPr>
        <w:p w14:paraId="1EF42E12" w14:textId="188B1561" w:rsidR="00CF485C" w:rsidRPr="000F7938" w:rsidRDefault="00CF485C" w:rsidP="00CF485C">
          <w:pPr>
            <w:rPr>
              <w:rtl/>
            </w:rPr>
          </w:pPr>
          <w:r w:rsidRPr="000F7938">
            <w:rPr>
              <w:rtl/>
            </w:rPr>
            <w:t xml:space="preserve">מספר הנוהל: </w:t>
          </w:r>
          <w:r>
            <w:rPr>
              <w:rFonts w:hint="cs"/>
              <w:b/>
              <w:bCs/>
              <w:rtl/>
            </w:rPr>
            <w:t>1</w:t>
          </w:r>
        </w:p>
      </w:tc>
      <w:tc>
        <w:tcPr>
          <w:tcW w:w="1636" w:type="pct"/>
          <w:vAlign w:val="center"/>
          <w:hideMark/>
        </w:tcPr>
        <w:p w14:paraId="18982682" w14:textId="77777777" w:rsidR="00CF485C" w:rsidRPr="000F7938" w:rsidRDefault="00CF485C" w:rsidP="00CF485C">
          <w:pPr>
            <w:rPr>
              <w:rtl/>
            </w:rPr>
          </w:pPr>
          <w:r w:rsidRPr="000F7938">
            <w:rPr>
              <w:rtl/>
            </w:rPr>
            <w:t xml:space="preserve">תאריך </w:t>
          </w:r>
          <w:r w:rsidRPr="000F7938">
            <w:rPr>
              <w:rFonts w:hint="cs"/>
              <w:rtl/>
            </w:rPr>
            <w:t>תחולה</w:t>
          </w:r>
          <w:r w:rsidRPr="000F7938">
            <w:rPr>
              <w:rtl/>
            </w:rPr>
            <w:t>:</w:t>
          </w:r>
          <w:r w:rsidRPr="000F7938">
            <w:rPr>
              <w:rFonts w:hint="cs"/>
              <w:rtl/>
            </w:rPr>
            <w:t xml:space="preserve"> 1.1.2026</w:t>
          </w:r>
        </w:p>
      </w:tc>
    </w:tr>
    <w:tr w:rsidR="00CF485C" w:rsidRPr="000F7938" w14:paraId="6A3E919F" w14:textId="77777777" w:rsidTr="00CF485C">
      <w:trPr>
        <w:trHeight w:val="521"/>
      </w:trPr>
      <w:tc>
        <w:tcPr>
          <w:tcW w:w="3364" w:type="pct"/>
          <w:vAlign w:val="center"/>
        </w:tcPr>
        <w:p w14:paraId="3B6F68B5" w14:textId="77777777" w:rsidR="00CF485C" w:rsidRPr="000F7938" w:rsidRDefault="00CF485C" w:rsidP="00CF485C">
          <w:pPr>
            <w:rPr>
              <w:b/>
              <w:bCs/>
            </w:rPr>
          </w:pPr>
          <w:r w:rsidRPr="000F7938">
            <w:rPr>
              <w:rFonts w:hint="cs"/>
              <w:rtl/>
            </w:rPr>
            <w:t xml:space="preserve">גרסה: </w:t>
          </w:r>
          <w:r w:rsidRPr="000F7938">
            <w:rPr>
              <w:rFonts w:hint="cs"/>
              <w:b/>
              <w:bCs/>
              <w:rtl/>
            </w:rPr>
            <w:t>ראשונה</w:t>
          </w:r>
        </w:p>
      </w:tc>
      <w:tc>
        <w:tcPr>
          <w:tcW w:w="1636" w:type="pct"/>
          <w:vAlign w:val="center"/>
          <w:hideMark/>
        </w:tcPr>
        <w:p w14:paraId="3C10C411" w14:textId="77777777" w:rsidR="00CF485C" w:rsidRPr="000F7938" w:rsidRDefault="00CF485C" w:rsidP="00CF485C">
          <w:pPr>
            <w:rPr>
              <w:rtl/>
            </w:rPr>
          </w:pPr>
          <w:r w:rsidRPr="000F7938">
            <w:rPr>
              <w:rFonts w:hint="cs"/>
              <w:rtl/>
            </w:rPr>
            <w:t>תאריך עדכון: 1.</w:t>
          </w:r>
          <w:r>
            <w:rPr>
              <w:rFonts w:hint="cs"/>
              <w:rtl/>
            </w:rPr>
            <w:t>1</w:t>
          </w:r>
          <w:r w:rsidRPr="000F7938">
            <w:rPr>
              <w:rFonts w:hint="cs"/>
              <w:rtl/>
            </w:rPr>
            <w:t>.2026</w:t>
          </w:r>
        </w:p>
      </w:tc>
    </w:tr>
  </w:tbl>
  <w:p w14:paraId="18291664" w14:textId="77777777" w:rsidR="00D01529" w:rsidRPr="00D01529" w:rsidRDefault="00D01529" w:rsidP="00C51B73">
    <w:pPr>
      <w:pStyle w:val="a7"/>
      <w:rPr>
        <w:rFonts w:ascii="David" w:hAnsi="David"/>
        <w:szCs w:val="24"/>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108"/>
    <w:multiLevelType w:val="hybridMultilevel"/>
    <w:tmpl w:val="3D1E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B6BE7"/>
    <w:multiLevelType w:val="multilevel"/>
    <w:tmpl w:val="A53A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84FD1"/>
    <w:multiLevelType w:val="multilevel"/>
    <w:tmpl w:val="030E9B88"/>
    <w:lvl w:ilvl="0">
      <w:start w:val="1"/>
      <w:numFmt w:val="decimal"/>
      <w:lvlText w:val="%1."/>
      <w:lvlJc w:val="left"/>
      <w:pPr>
        <w:ind w:left="360" w:hanging="360"/>
      </w:pPr>
    </w:lvl>
    <w:lvl w:ilvl="1">
      <w:start w:val="1"/>
      <w:numFmt w:val="decimal"/>
      <w:lvlText w:val="%1.%2."/>
      <w:lvlJc w:val="left"/>
      <w:pPr>
        <w:ind w:left="792" w:hanging="432"/>
      </w:pPr>
      <w:rPr>
        <w:b/>
        <w:bCs/>
        <w:sz w:val="28"/>
        <w:szCs w:val="28"/>
      </w:rPr>
    </w:lvl>
    <w:lvl w:ilvl="2">
      <w:start w:val="1"/>
      <w:numFmt w:val="decimal"/>
      <w:lvlText w:val="%1.%2.%3."/>
      <w:lvlJc w:val="left"/>
      <w:pPr>
        <w:ind w:left="1224" w:hanging="504"/>
      </w:pPr>
      <w:rPr>
        <w:b w:val="0"/>
        <w:bCs w:val="0"/>
        <w:lang w:bidi="he-IL"/>
      </w:r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7B2C34"/>
    <w:multiLevelType w:val="multilevel"/>
    <w:tmpl w:val="EAE86026"/>
    <w:lvl w:ilvl="0">
      <w:start w:val="6"/>
      <w:numFmt w:val="none"/>
      <w:lvlText w:val="1"/>
      <w:lvlJc w:val="left"/>
      <w:pPr>
        <w:ind w:left="432" w:hanging="432"/>
      </w:pPr>
      <w:rPr>
        <w:rFonts w:hint="default"/>
        <w:b/>
        <w:bCs/>
        <w:i w:val="0"/>
        <w:iCs w:val="0"/>
        <w:sz w:val="32"/>
        <w:szCs w:val="32"/>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4" w15:restartNumberingAfterBreak="0">
    <w:nsid w:val="2D7A4B33"/>
    <w:multiLevelType w:val="multilevel"/>
    <w:tmpl w:val="BAF836B8"/>
    <w:lvl w:ilvl="0">
      <w:start w:val="1"/>
      <w:numFmt w:val="decimal"/>
      <w:lvlText w:val="%1."/>
      <w:lvlJc w:val="left"/>
      <w:pPr>
        <w:ind w:left="360" w:hanging="360"/>
      </w:pPr>
      <w:rPr>
        <w:sz w:val="20"/>
      </w:rPr>
    </w:lvl>
    <w:lvl w:ilvl="1">
      <w:start w:val="1"/>
      <w:numFmt w:val="decimal"/>
      <w:lvlText w:val="%1.%2."/>
      <w:lvlJc w:val="left"/>
      <w:pPr>
        <w:ind w:left="792" w:hanging="432"/>
      </w:pPr>
      <w:rPr>
        <w:b w:val="0"/>
        <w:bCs/>
      </w:rPr>
    </w:lvl>
    <w:lvl w:ilvl="2">
      <w:start w:val="1"/>
      <w:numFmt w:val="decimal"/>
      <w:lvlText w:val="%1.%2.%3."/>
      <w:lvlJc w:val="left"/>
      <w:pPr>
        <w:ind w:left="1224" w:hanging="504"/>
      </w:pPr>
      <w:rPr>
        <w:rFonts w:hint="default"/>
        <w:b w:val="0"/>
        <w:bCs w:val="0"/>
        <w:sz w:val="20"/>
      </w:rPr>
    </w:lvl>
    <w:lvl w:ilvl="3">
      <w:start w:val="1"/>
      <w:numFmt w:val="decimal"/>
      <w:lvlText w:val="%1.%2.%3.%4."/>
      <w:lvlJc w:val="left"/>
      <w:pPr>
        <w:ind w:left="2358" w:hanging="648"/>
      </w:pPr>
      <w:rPr>
        <w:rFonts w:hint="default"/>
        <w:b w:val="0"/>
        <w:bCs w:val="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5" w15:restartNumberingAfterBreak="0">
    <w:nsid w:val="356A73D8"/>
    <w:multiLevelType w:val="hybridMultilevel"/>
    <w:tmpl w:val="DE1EDEB4"/>
    <w:lvl w:ilvl="0" w:tplc="0409000F">
      <w:start w:val="1"/>
      <w:numFmt w:val="decimal"/>
      <w:pStyle w:val="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678B3"/>
    <w:multiLevelType w:val="hybridMultilevel"/>
    <w:tmpl w:val="777EB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5F6EC9"/>
    <w:multiLevelType w:val="multilevel"/>
    <w:tmpl w:val="9C701774"/>
    <w:lvl w:ilvl="0">
      <w:start w:val="1"/>
      <w:numFmt w:val="decimal"/>
      <w:lvlText w:val="%1."/>
      <w:lvlJc w:val="left"/>
      <w:pPr>
        <w:ind w:left="360" w:hanging="360"/>
      </w:pPr>
    </w:lvl>
    <w:lvl w:ilvl="1">
      <w:start w:val="1"/>
      <w:numFmt w:val="decimal"/>
      <w:lvlText w:val="%1.%2."/>
      <w:lvlJc w:val="left"/>
      <w:pPr>
        <w:ind w:left="792" w:hanging="432"/>
      </w:pPr>
      <w:rPr>
        <w:b/>
        <w:bCs/>
        <w:sz w:val="28"/>
        <w:szCs w:val="28"/>
      </w:rPr>
    </w:lvl>
    <w:lvl w:ilvl="2">
      <w:start w:val="1"/>
      <w:numFmt w:val="hebrew1"/>
      <w:lvlText w:val="%3."/>
      <w:lvlJc w:val="center"/>
      <w:pPr>
        <w:ind w:left="1080" w:hanging="360"/>
      </w:p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920C90"/>
    <w:multiLevelType w:val="hybridMultilevel"/>
    <w:tmpl w:val="2110D8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D006313"/>
    <w:multiLevelType w:val="hybridMultilevel"/>
    <w:tmpl w:val="DF6CC958"/>
    <w:lvl w:ilvl="0" w:tplc="1D5CC0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E5111"/>
    <w:multiLevelType w:val="multilevel"/>
    <w:tmpl w:val="5A2E30F8"/>
    <w:styleLink w:val="30"/>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08E4CF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1F0A62"/>
    <w:multiLevelType w:val="hybridMultilevel"/>
    <w:tmpl w:val="27D45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58B15ED"/>
    <w:multiLevelType w:val="multilevel"/>
    <w:tmpl w:val="407054F4"/>
    <w:lvl w:ilvl="0">
      <w:start w:val="1"/>
      <w:numFmt w:val="decimal"/>
      <w:pStyle w:val="1"/>
      <w:lvlText w:val="%1."/>
      <w:lvlJc w:val="left"/>
      <w:pPr>
        <w:ind w:left="792" w:hanging="360"/>
      </w:pPr>
      <w:rPr>
        <w:rFonts w:ascii="David" w:hAnsi="David" w:cs="David" w:hint="default"/>
        <w:sz w:val="32"/>
        <w:szCs w:val="32"/>
        <w:u w:val="none"/>
      </w:rPr>
    </w:lvl>
    <w:lvl w:ilvl="1">
      <w:start w:val="1"/>
      <w:numFmt w:val="decimal"/>
      <w:isLgl/>
      <w:lvlText w:val="%1.%2"/>
      <w:lvlJc w:val="left"/>
      <w:pPr>
        <w:tabs>
          <w:tab w:val="num" w:pos="1560"/>
        </w:tabs>
        <w:ind w:left="1560" w:hanging="851"/>
      </w:pPr>
      <w:rPr>
        <w:rFonts w:ascii="David" w:hAnsi="David" w:cs="David" w:hint="default"/>
        <w:b w:val="0"/>
        <w:bCs w:val="0"/>
        <w:sz w:val="24"/>
        <w:szCs w:val="24"/>
      </w:rPr>
    </w:lvl>
    <w:lvl w:ilvl="2">
      <w:start w:val="1"/>
      <w:numFmt w:val="decimal"/>
      <w:isLgl/>
      <w:lvlText w:val="%1.%2.%3"/>
      <w:lvlJc w:val="left"/>
      <w:pPr>
        <w:ind w:left="1152" w:hanging="720"/>
      </w:pPr>
      <w:rPr>
        <w:rFonts w:hint="default"/>
        <w:sz w:val="26"/>
      </w:rPr>
    </w:lvl>
    <w:lvl w:ilvl="3">
      <w:start w:val="1"/>
      <w:numFmt w:val="decimal"/>
      <w:isLgl/>
      <w:lvlText w:val="%1.%2.%3.%4"/>
      <w:lvlJc w:val="left"/>
      <w:pPr>
        <w:ind w:left="1152" w:hanging="720"/>
      </w:pPr>
      <w:rPr>
        <w:rFonts w:hint="default"/>
        <w:sz w:val="26"/>
      </w:rPr>
    </w:lvl>
    <w:lvl w:ilvl="4">
      <w:start w:val="1"/>
      <w:numFmt w:val="decimal"/>
      <w:isLgl/>
      <w:lvlText w:val="%1.%2.%3.%4.%5"/>
      <w:lvlJc w:val="left"/>
      <w:pPr>
        <w:ind w:left="1512" w:hanging="1080"/>
      </w:pPr>
      <w:rPr>
        <w:rFonts w:hint="default"/>
        <w:sz w:val="26"/>
      </w:rPr>
    </w:lvl>
    <w:lvl w:ilvl="5">
      <w:start w:val="1"/>
      <w:numFmt w:val="decimal"/>
      <w:isLgl/>
      <w:lvlText w:val="%1.%2.%3.%4.%5.%6"/>
      <w:lvlJc w:val="left"/>
      <w:pPr>
        <w:ind w:left="1512" w:hanging="1080"/>
      </w:pPr>
      <w:rPr>
        <w:rFonts w:hint="default"/>
        <w:sz w:val="26"/>
      </w:rPr>
    </w:lvl>
    <w:lvl w:ilvl="6">
      <w:start w:val="1"/>
      <w:numFmt w:val="decimal"/>
      <w:isLgl/>
      <w:lvlText w:val="%1.%2.%3.%4.%5.%6.%7"/>
      <w:lvlJc w:val="left"/>
      <w:pPr>
        <w:ind w:left="1872" w:hanging="1440"/>
      </w:pPr>
      <w:rPr>
        <w:rFonts w:hint="default"/>
        <w:sz w:val="26"/>
      </w:rPr>
    </w:lvl>
    <w:lvl w:ilvl="7">
      <w:start w:val="1"/>
      <w:numFmt w:val="decimal"/>
      <w:isLgl/>
      <w:lvlText w:val="%1.%2.%3.%4.%5.%6.%7.%8"/>
      <w:lvlJc w:val="left"/>
      <w:pPr>
        <w:ind w:left="1872" w:hanging="1440"/>
      </w:pPr>
      <w:rPr>
        <w:rFonts w:hint="default"/>
        <w:sz w:val="26"/>
      </w:rPr>
    </w:lvl>
    <w:lvl w:ilvl="8">
      <w:start w:val="1"/>
      <w:numFmt w:val="decimal"/>
      <w:isLgl/>
      <w:lvlText w:val="%1.%2.%3.%4.%5.%6.%7.%8.%9"/>
      <w:lvlJc w:val="left"/>
      <w:pPr>
        <w:ind w:left="2232" w:hanging="1800"/>
      </w:pPr>
      <w:rPr>
        <w:rFonts w:hint="default"/>
        <w:sz w:val="26"/>
      </w:rPr>
    </w:lvl>
  </w:abstractNum>
  <w:abstractNum w:abstractNumId="14" w15:restartNumberingAfterBreak="0">
    <w:nsid w:val="478C17C3"/>
    <w:multiLevelType w:val="hybridMultilevel"/>
    <w:tmpl w:val="7780E352"/>
    <w:lvl w:ilvl="0" w:tplc="8FA425FC">
      <w:start w:val="1"/>
      <w:numFmt w:val="hebrew1"/>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5" w15:restartNumberingAfterBreak="0">
    <w:nsid w:val="4A8924F7"/>
    <w:multiLevelType w:val="multilevel"/>
    <w:tmpl w:val="9E7E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77143"/>
    <w:multiLevelType w:val="multilevel"/>
    <w:tmpl w:val="B770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9D0EFF"/>
    <w:multiLevelType w:val="hybridMultilevel"/>
    <w:tmpl w:val="E474D878"/>
    <w:lvl w:ilvl="0" w:tplc="04090013">
      <w:start w:val="1"/>
      <w:numFmt w:val="hebrew1"/>
      <w:lvlText w:val="%1."/>
      <w:lvlJc w:val="center"/>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 w15:restartNumberingAfterBreak="0">
    <w:nsid w:val="66F04F33"/>
    <w:multiLevelType w:val="multilevel"/>
    <w:tmpl w:val="1BCC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022DD7"/>
    <w:multiLevelType w:val="multilevel"/>
    <w:tmpl w:val="024EE96C"/>
    <w:styleLink w:val="20"/>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29748F5"/>
    <w:multiLevelType w:val="multilevel"/>
    <w:tmpl w:val="39C245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B07595"/>
    <w:multiLevelType w:val="hybridMultilevel"/>
    <w:tmpl w:val="51B85B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DB7ADC"/>
    <w:multiLevelType w:val="multilevel"/>
    <w:tmpl w:val="A9580A46"/>
    <w:styleLink w:val="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3B052E"/>
    <w:multiLevelType w:val="multilevel"/>
    <w:tmpl w:val="0409001F"/>
    <w:numStyleLink w:val="111111"/>
  </w:abstractNum>
  <w:num w:numId="1" w16cid:durableId="1108281490">
    <w:abstractNumId w:val="3"/>
  </w:num>
  <w:num w:numId="2" w16cid:durableId="403454078">
    <w:abstractNumId w:val="7"/>
  </w:num>
  <w:num w:numId="3" w16cid:durableId="1869292546">
    <w:abstractNumId w:val="2"/>
  </w:num>
  <w:num w:numId="4" w16cid:durableId="1840801778">
    <w:abstractNumId w:val="13"/>
  </w:num>
  <w:num w:numId="5" w16cid:durableId="2099984447">
    <w:abstractNumId w:val="23"/>
    <w:lvlOverride w:ilvl="1">
      <w:lvl w:ilvl="1">
        <w:start w:val="1"/>
        <w:numFmt w:val="decimal"/>
        <w:lvlText w:val="%1.%2."/>
        <w:lvlJc w:val="left"/>
        <w:pPr>
          <w:ind w:left="792" w:hanging="432"/>
        </w:pPr>
        <w:rPr>
          <w:b/>
          <w:bCs w:val="0"/>
        </w:rPr>
      </w:lvl>
    </w:lvlOverride>
  </w:num>
  <w:num w:numId="6" w16cid:durableId="873545150">
    <w:abstractNumId w:val="6"/>
  </w:num>
  <w:num w:numId="7" w16cid:durableId="722948378">
    <w:abstractNumId w:val="22"/>
  </w:num>
  <w:num w:numId="8" w16cid:durableId="1540824968">
    <w:abstractNumId w:val="19"/>
  </w:num>
  <w:num w:numId="9" w16cid:durableId="1062480172">
    <w:abstractNumId w:val="10"/>
  </w:num>
  <w:num w:numId="10" w16cid:durableId="421335599">
    <w:abstractNumId w:val="11"/>
  </w:num>
  <w:num w:numId="11" w16cid:durableId="55278568">
    <w:abstractNumId w:val="17"/>
  </w:num>
  <w:num w:numId="12" w16cid:durableId="59796905">
    <w:abstractNumId w:val="8"/>
  </w:num>
  <w:num w:numId="13" w16cid:durableId="1375080898">
    <w:abstractNumId w:val="9"/>
  </w:num>
  <w:num w:numId="14" w16cid:durableId="1092314110">
    <w:abstractNumId w:val="5"/>
  </w:num>
  <w:num w:numId="15" w16cid:durableId="1259172650">
    <w:abstractNumId w:val="18"/>
  </w:num>
  <w:num w:numId="16" w16cid:durableId="2144688957">
    <w:abstractNumId w:val="20"/>
  </w:num>
  <w:num w:numId="17" w16cid:durableId="74670686">
    <w:abstractNumId w:val="13"/>
  </w:num>
  <w:num w:numId="18" w16cid:durableId="2095545367">
    <w:abstractNumId w:val="13"/>
  </w:num>
  <w:num w:numId="19" w16cid:durableId="954555639">
    <w:abstractNumId w:val="13"/>
  </w:num>
  <w:num w:numId="20" w16cid:durableId="1902325095">
    <w:abstractNumId w:val="13"/>
  </w:num>
  <w:num w:numId="21" w16cid:durableId="510723614">
    <w:abstractNumId w:val="16"/>
  </w:num>
  <w:num w:numId="22" w16cid:durableId="1834173741">
    <w:abstractNumId w:val="4"/>
  </w:num>
  <w:num w:numId="23" w16cid:durableId="231738806">
    <w:abstractNumId w:val="1"/>
  </w:num>
  <w:num w:numId="24" w16cid:durableId="1613130026">
    <w:abstractNumId w:val="12"/>
  </w:num>
  <w:num w:numId="25" w16cid:durableId="2078165109">
    <w:abstractNumId w:val="15"/>
  </w:num>
  <w:num w:numId="26" w16cid:durableId="1634558685">
    <w:abstractNumId w:val="0"/>
  </w:num>
  <w:num w:numId="27" w16cid:durableId="1014378794">
    <w:abstractNumId w:val="14"/>
  </w:num>
  <w:num w:numId="28" w16cid:durableId="1955940372">
    <w:abstractNumId w:val="2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רעות צבי">
    <w15:presenceInfo w15:providerId="AD" w15:userId="S::reut@iti-il.com::8912c482-e39b-4ae9-a51f-1df1df678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FE"/>
    <w:rsid w:val="0000475E"/>
    <w:rsid w:val="00004B33"/>
    <w:rsid w:val="00006C82"/>
    <w:rsid w:val="000113D7"/>
    <w:rsid w:val="00012825"/>
    <w:rsid w:val="000172F9"/>
    <w:rsid w:val="00022271"/>
    <w:rsid w:val="00024DA6"/>
    <w:rsid w:val="00026499"/>
    <w:rsid w:val="0002661F"/>
    <w:rsid w:val="00027622"/>
    <w:rsid w:val="00030B97"/>
    <w:rsid w:val="000323FE"/>
    <w:rsid w:val="00033044"/>
    <w:rsid w:val="000332DA"/>
    <w:rsid w:val="00040BE0"/>
    <w:rsid w:val="00042D9B"/>
    <w:rsid w:val="00044B1D"/>
    <w:rsid w:val="000469D9"/>
    <w:rsid w:val="00046CF0"/>
    <w:rsid w:val="00047EB8"/>
    <w:rsid w:val="0005018A"/>
    <w:rsid w:val="00051644"/>
    <w:rsid w:val="00051958"/>
    <w:rsid w:val="00054181"/>
    <w:rsid w:val="00054DC0"/>
    <w:rsid w:val="00060C9D"/>
    <w:rsid w:val="0006239E"/>
    <w:rsid w:val="00062D5A"/>
    <w:rsid w:val="00064C06"/>
    <w:rsid w:val="0006616A"/>
    <w:rsid w:val="00067C86"/>
    <w:rsid w:val="00070B68"/>
    <w:rsid w:val="000728DE"/>
    <w:rsid w:val="00073E9E"/>
    <w:rsid w:val="00080D88"/>
    <w:rsid w:val="00083A8B"/>
    <w:rsid w:val="000854A1"/>
    <w:rsid w:val="000911DA"/>
    <w:rsid w:val="00092435"/>
    <w:rsid w:val="00095AD4"/>
    <w:rsid w:val="000A10D7"/>
    <w:rsid w:val="000A2356"/>
    <w:rsid w:val="000A2698"/>
    <w:rsid w:val="000A5B67"/>
    <w:rsid w:val="000A7C8B"/>
    <w:rsid w:val="000A7EB7"/>
    <w:rsid w:val="000B042A"/>
    <w:rsid w:val="000B4001"/>
    <w:rsid w:val="000C16CB"/>
    <w:rsid w:val="000C3291"/>
    <w:rsid w:val="000C39C0"/>
    <w:rsid w:val="000C3C38"/>
    <w:rsid w:val="000C3ECC"/>
    <w:rsid w:val="000C4F9E"/>
    <w:rsid w:val="000C57B6"/>
    <w:rsid w:val="000C76A8"/>
    <w:rsid w:val="000D0A88"/>
    <w:rsid w:val="000D2831"/>
    <w:rsid w:val="000D49EA"/>
    <w:rsid w:val="000D74ED"/>
    <w:rsid w:val="000E1034"/>
    <w:rsid w:val="000E15E3"/>
    <w:rsid w:val="000E15FC"/>
    <w:rsid w:val="000E4585"/>
    <w:rsid w:val="000E5C56"/>
    <w:rsid w:val="000E5DB2"/>
    <w:rsid w:val="000F089B"/>
    <w:rsid w:val="000F1586"/>
    <w:rsid w:val="000F3969"/>
    <w:rsid w:val="000F7938"/>
    <w:rsid w:val="0010128C"/>
    <w:rsid w:val="00102E56"/>
    <w:rsid w:val="001100DF"/>
    <w:rsid w:val="0011174B"/>
    <w:rsid w:val="001128EC"/>
    <w:rsid w:val="0011690F"/>
    <w:rsid w:val="0012285F"/>
    <w:rsid w:val="0013187B"/>
    <w:rsid w:val="00133E98"/>
    <w:rsid w:val="00135DAA"/>
    <w:rsid w:val="00137155"/>
    <w:rsid w:val="00143F92"/>
    <w:rsid w:val="00145B36"/>
    <w:rsid w:val="001465E6"/>
    <w:rsid w:val="00146E4B"/>
    <w:rsid w:val="001505D2"/>
    <w:rsid w:val="00151FCA"/>
    <w:rsid w:val="00152339"/>
    <w:rsid w:val="00152FCE"/>
    <w:rsid w:val="00154FFF"/>
    <w:rsid w:val="001574B3"/>
    <w:rsid w:val="00160FC5"/>
    <w:rsid w:val="0017088C"/>
    <w:rsid w:val="00170E49"/>
    <w:rsid w:val="0017382D"/>
    <w:rsid w:val="00173976"/>
    <w:rsid w:val="00174CBD"/>
    <w:rsid w:val="001753B8"/>
    <w:rsid w:val="0017680D"/>
    <w:rsid w:val="00176B27"/>
    <w:rsid w:val="001832ED"/>
    <w:rsid w:val="00183525"/>
    <w:rsid w:val="00184B14"/>
    <w:rsid w:val="001858B6"/>
    <w:rsid w:val="00186089"/>
    <w:rsid w:val="00187993"/>
    <w:rsid w:val="00187C6B"/>
    <w:rsid w:val="00190247"/>
    <w:rsid w:val="00190FDF"/>
    <w:rsid w:val="0019238D"/>
    <w:rsid w:val="00195F01"/>
    <w:rsid w:val="001A2299"/>
    <w:rsid w:val="001A2FE2"/>
    <w:rsid w:val="001A44E4"/>
    <w:rsid w:val="001A4C7D"/>
    <w:rsid w:val="001A53D2"/>
    <w:rsid w:val="001A6B66"/>
    <w:rsid w:val="001B2E47"/>
    <w:rsid w:val="001B722B"/>
    <w:rsid w:val="001B78FF"/>
    <w:rsid w:val="001C43D0"/>
    <w:rsid w:val="001C45BF"/>
    <w:rsid w:val="001C4C8A"/>
    <w:rsid w:val="001D01A7"/>
    <w:rsid w:val="001D1E38"/>
    <w:rsid w:val="001D3275"/>
    <w:rsid w:val="001D754D"/>
    <w:rsid w:val="001D770A"/>
    <w:rsid w:val="001E22DB"/>
    <w:rsid w:val="001F02B9"/>
    <w:rsid w:val="001F1508"/>
    <w:rsid w:val="001F4AF7"/>
    <w:rsid w:val="001F568B"/>
    <w:rsid w:val="0020075D"/>
    <w:rsid w:val="0020153F"/>
    <w:rsid w:val="002038BB"/>
    <w:rsid w:val="00204497"/>
    <w:rsid w:val="00207817"/>
    <w:rsid w:val="00207992"/>
    <w:rsid w:val="0021316A"/>
    <w:rsid w:val="00213B72"/>
    <w:rsid w:val="0021414B"/>
    <w:rsid w:val="002141C8"/>
    <w:rsid w:val="00222037"/>
    <w:rsid w:val="00222536"/>
    <w:rsid w:val="002230B3"/>
    <w:rsid w:val="00227ED5"/>
    <w:rsid w:val="00230116"/>
    <w:rsid w:val="00242F7C"/>
    <w:rsid w:val="002469B0"/>
    <w:rsid w:val="002472DA"/>
    <w:rsid w:val="00250A75"/>
    <w:rsid w:val="00250BCD"/>
    <w:rsid w:val="00250FE5"/>
    <w:rsid w:val="0025194F"/>
    <w:rsid w:val="002529CC"/>
    <w:rsid w:val="002547C4"/>
    <w:rsid w:val="00257D93"/>
    <w:rsid w:val="00257F0A"/>
    <w:rsid w:val="00262543"/>
    <w:rsid w:val="00271A60"/>
    <w:rsid w:val="0027298E"/>
    <w:rsid w:val="00272BE0"/>
    <w:rsid w:val="0027316E"/>
    <w:rsid w:val="00273660"/>
    <w:rsid w:val="002749C4"/>
    <w:rsid w:val="00284321"/>
    <w:rsid w:val="0028528E"/>
    <w:rsid w:val="00287C08"/>
    <w:rsid w:val="00290EF7"/>
    <w:rsid w:val="00291E6D"/>
    <w:rsid w:val="0029527C"/>
    <w:rsid w:val="0029740A"/>
    <w:rsid w:val="002A086F"/>
    <w:rsid w:val="002A1C34"/>
    <w:rsid w:val="002A3D2A"/>
    <w:rsid w:val="002A4F9D"/>
    <w:rsid w:val="002A5CE4"/>
    <w:rsid w:val="002A75B1"/>
    <w:rsid w:val="002A7F64"/>
    <w:rsid w:val="002B0BCD"/>
    <w:rsid w:val="002B239B"/>
    <w:rsid w:val="002B3F09"/>
    <w:rsid w:val="002B3FEA"/>
    <w:rsid w:val="002C0F30"/>
    <w:rsid w:val="002C19F3"/>
    <w:rsid w:val="002C230C"/>
    <w:rsid w:val="002C2843"/>
    <w:rsid w:val="002C4657"/>
    <w:rsid w:val="002D18E4"/>
    <w:rsid w:val="002D307E"/>
    <w:rsid w:val="002E1C5D"/>
    <w:rsid w:val="002E1EF1"/>
    <w:rsid w:val="002E56C4"/>
    <w:rsid w:val="002E570E"/>
    <w:rsid w:val="002E5778"/>
    <w:rsid w:val="002E6823"/>
    <w:rsid w:val="002F2667"/>
    <w:rsid w:val="002F414A"/>
    <w:rsid w:val="0031128F"/>
    <w:rsid w:val="0031367D"/>
    <w:rsid w:val="00313EF5"/>
    <w:rsid w:val="003142C4"/>
    <w:rsid w:val="0031762C"/>
    <w:rsid w:val="0031793C"/>
    <w:rsid w:val="0032238D"/>
    <w:rsid w:val="00322A5F"/>
    <w:rsid w:val="003268A8"/>
    <w:rsid w:val="00327494"/>
    <w:rsid w:val="00327961"/>
    <w:rsid w:val="00331F03"/>
    <w:rsid w:val="00332D3C"/>
    <w:rsid w:val="00335A2F"/>
    <w:rsid w:val="00344F19"/>
    <w:rsid w:val="00347921"/>
    <w:rsid w:val="00351474"/>
    <w:rsid w:val="00351E14"/>
    <w:rsid w:val="003534FA"/>
    <w:rsid w:val="00356F7F"/>
    <w:rsid w:val="003656EE"/>
    <w:rsid w:val="0037033D"/>
    <w:rsid w:val="0037264B"/>
    <w:rsid w:val="00376B1C"/>
    <w:rsid w:val="00376EC0"/>
    <w:rsid w:val="003778AE"/>
    <w:rsid w:val="00383953"/>
    <w:rsid w:val="0038601B"/>
    <w:rsid w:val="003865B9"/>
    <w:rsid w:val="00390134"/>
    <w:rsid w:val="003A3EA5"/>
    <w:rsid w:val="003A57A0"/>
    <w:rsid w:val="003B3ACF"/>
    <w:rsid w:val="003B51AC"/>
    <w:rsid w:val="003B533B"/>
    <w:rsid w:val="003C5594"/>
    <w:rsid w:val="003D0291"/>
    <w:rsid w:val="003D207E"/>
    <w:rsid w:val="003D4DAE"/>
    <w:rsid w:val="003D63B9"/>
    <w:rsid w:val="003D6DED"/>
    <w:rsid w:val="003E0595"/>
    <w:rsid w:val="003E162C"/>
    <w:rsid w:val="003E68B7"/>
    <w:rsid w:val="003E6AC6"/>
    <w:rsid w:val="003F0922"/>
    <w:rsid w:val="003F108E"/>
    <w:rsid w:val="003F33B4"/>
    <w:rsid w:val="003F511F"/>
    <w:rsid w:val="003F6F00"/>
    <w:rsid w:val="00400C39"/>
    <w:rsid w:val="00401D47"/>
    <w:rsid w:val="0040202B"/>
    <w:rsid w:val="004023E1"/>
    <w:rsid w:val="00403DFC"/>
    <w:rsid w:val="0041266C"/>
    <w:rsid w:val="00423068"/>
    <w:rsid w:val="0042388F"/>
    <w:rsid w:val="00426351"/>
    <w:rsid w:val="004303CE"/>
    <w:rsid w:val="0043280B"/>
    <w:rsid w:val="00432ACE"/>
    <w:rsid w:val="00434629"/>
    <w:rsid w:val="00435729"/>
    <w:rsid w:val="0043651C"/>
    <w:rsid w:val="004519DC"/>
    <w:rsid w:val="00456CE3"/>
    <w:rsid w:val="00461A98"/>
    <w:rsid w:val="004621DC"/>
    <w:rsid w:val="00462CC8"/>
    <w:rsid w:val="00462D4E"/>
    <w:rsid w:val="00463A3F"/>
    <w:rsid w:val="00470A35"/>
    <w:rsid w:val="00472822"/>
    <w:rsid w:val="00473819"/>
    <w:rsid w:val="00475D74"/>
    <w:rsid w:val="00475E9B"/>
    <w:rsid w:val="00476823"/>
    <w:rsid w:val="004822F0"/>
    <w:rsid w:val="0048271E"/>
    <w:rsid w:val="00482A6D"/>
    <w:rsid w:val="00482E0A"/>
    <w:rsid w:val="0048399E"/>
    <w:rsid w:val="00485A99"/>
    <w:rsid w:val="00486A01"/>
    <w:rsid w:val="00491276"/>
    <w:rsid w:val="00491D28"/>
    <w:rsid w:val="00494F57"/>
    <w:rsid w:val="004977E3"/>
    <w:rsid w:val="004A0098"/>
    <w:rsid w:val="004A0FB3"/>
    <w:rsid w:val="004A3C37"/>
    <w:rsid w:val="004B0E69"/>
    <w:rsid w:val="004B2764"/>
    <w:rsid w:val="004C2267"/>
    <w:rsid w:val="004C234B"/>
    <w:rsid w:val="004C26D2"/>
    <w:rsid w:val="004C35FC"/>
    <w:rsid w:val="004C5FF4"/>
    <w:rsid w:val="004D0154"/>
    <w:rsid w:val="004D0186"/>
    <w:rsid w:val="004D14FE"/>
    <w:rsid w:val="004D1B2C"/>
    <w:rsid w:val="004D21AD"/>
    <w:rsid w:val="004D258B"/>
    <w:rsid w:val="004D2CF2"/>
    <w:rsid w:val="004D41ED"/>
    <w:rsid w:val="004D6399"/>
    <w:rsid w:val="004E1240"/>
    <w:rsid w:val="004E13D2"/>
    <w:rsid w:val="004E39FE"/>
    <w:rsid w:val="004E4A7C"/>
    <w:rsid w:val="004E52D2"/>
    <w:rsid w:val="004F212A"/>
    <w:rsid w:val="004F7AF2"/>
    <w:rsid w:val="00500F0C"/>
    <w:rsid w:val="005015C5"/>
    <w:rsid w:val="0050689D"/>
    <w:rsid w:val="005177A3"/>
    <w:rsid w:val="00520242"/>
    <w:rsid w:val="00521393"/>
    <w:rsid w:val="005305E3"/>
    <w:rsid w:val="005321E6"/>
    <w:rsid w:val="0053651B"/>
    <w:rsid w:val="00537AD9"/>
    <w:rsid w:val="0054469A"/>
    <w:rsid w:val="00546AAD"/>
    <w:rsid w:val="0054739B"/>
    <w:rsid w:val="0054745D"/>
    <w:rsid w:val="005527B1"/>
    <w:rsid w:val="0056111D"/>
    <w:rsid w:val="005612A3"/>
    <w:rsid w:val="005639C0"/>
    <w:rsid w:val="0056755F"/>
    <w:rsid w:val="00567CAE"/>
    <w:rsid w:val="00574E1A"/>
    <w:rsid w:val="00575B49"/>
    <w:rsid w:val="005764E4"/>
    <w:rsid w:val="005776FB"/>
    <w:rsid w:val="0058177B"/>
    <w:rsid w:val="00582D2F"/>
    <w:rsid w:val="0058301E"/>
    <w:rsid w:val="005838E2"/>
    <w:rsid w:val="00592C10"/>
    <w:rsid w:val="0059628C"/>
    <w:rsid w:val="005973DC"/>
    <w:rsid w:val="005A21C4"/>
    <w:rsid w:val="005A2B18"/>
    <w:rsid w:val="005B00D7"/>
    <w:rsid w:val="005C0F85"/>
    <w:rsid w:val="005C1A0E"/>
    <w:rsid w:val="005C2797"/>
    <w:rsid w:val="005C2836"/>
    <w:rsid w:val="005C357A"/>
    <w:rsid w:val="005C4C9F"/>
    <w:rsid w:val="005D39A4"/>
    <w:rsid w:val="005D3CF0"/>
    <w:rsid w:val="005E06A8"/>
    <w:rsid w:val="005E0B9E"/>
    <w:rsid w:val="005E360B"/>
    <w:rsid w:val="005F0D51"/>
    <w:rsid w:val="005F2735"/>
    <w:rsid w:val="005F58A4"/>
    <w:rsid w:val="005F7F76"/>
    <w:rsid w:val="00601E1E"/>
    <w:rsid w:val="00605410"/>
    <w:rsid w:val="00605F3E"/>
    <w:rsid w:val="00607444"/>
    <w:rsid w:val="00613233"/>
    <w:rsid w:val="006136E4"/>
    <w:rsid w:val="0061383F"/>
    <w:rsid w:val="00614AC7"/>
    <w:rsid w:val="0061549D"/>
    <w:rsid w:val="0061666C"/>
    <w:rsid w:val="00617C5D"/>
    <w:rsid w:val="00620381"/>
    <w:rsid w:val="00620F38"/>
    <w:rsid w:val="006212BA"/>
    <w:rsid w:val="0062356C"/>
    <w:rsid w:val="006241BB"/>
    <w:rsid w:val="006316D0"/>
    <w:rsid w:val="00634983"/>
    <w:rsid w:val="0063502A"/>
    <w:rsid w:val="00637AE6"/>
    <w:rsid w:val="00640804"/>
    <w:rsid w:val="0064126A"/>
    <w:rsid w:val="00650C6D"/>
    <w:rsid w:val="006518AC"/>
    <w:rsid w:val="00653FA7"/>
    <w:rsid w:val="00655DD0"/>
    <w:rsid w:val="006652D7"/>
    <w:rsid w:val="00666AA5"/>
    <w:rsid w:val="006725AC"/>
    <w:rsid w:val="00672E17"/>
    <w:rsid w:val="0068076F"/>
    <w:rsid w:val="00680EF0"/>
    <w:rsid w:val="00684170"/>
    <w:rsid w:val="006850D8"/>
    <w:rsid w:val="00690B7C"/>
    <w:rsid w:val="00690D95"/>
    <w:rsid w:val="00691DC0"/>
    <w:rsid w:val="00695822"/>
    <w:rsid w:val="006A2903"/>
    <w:rsid w:val="006A315A"/>
    <w:rsid w:val="006A5152"/>
    <w:rsid w:val="006A51AE"/>
    <w:rsid w:val="006A55A5"/>
    <w:rsid w:val="006A6911"/>
    <w:rsid w:val="006A7593"/>
    <w:rsid w:val="006B2520"/>
    <w:rsid w:val="006B2E9B"/>
    <w:rsid w:val="006B5069"/>
    <w:rsid w:val="006B50A9"/>
    <w:rsid w:val="006B7661"/>
    <w:rsid w:val="006C021E"/>
    <w:rsid w:val="006C2F30"/>
    <w:rsid w:val="006C4584"/>
    <w:rsid w:val="006C4D86"/>
    <w:rsid w:val="006C5451"/>
    <w:rsid w:val="006C76F4"/>
    <w:rsid w:val="006C78F5"/>
    <w:rsid w:val="006D0870"/>
    <w:rsid w:val="006D62C5"/>
    <w:rsid w:val="006D6A70"/>
    <w:rsid w:val="006D7F1D"/>
    <w:rsid w:val="006E211B"/>
    <w:rsid w:val="006E6D69"/>
    <w:rsid w:val="006F26F2"/>
    <w:rsid w:val="006F5912"/>
    <w:rsid w:val="006F5929"/>
    <w:rsid w:val="006F623C"/>
    <w:rsid w:val="006F6682"/>
    <w:rsid w:val="0070043B"/>
    <w:rsid w:val="00701C21"/>
    <w:rsid w:val="00705CC6"/>
    <w:rsid w:val="0070675B"/>
    <w:rsid w:val="00706F3B"/>
    <w:rsid w:val="00731F1B"/>
    <w:rsid w:val="00736AD5"/>
    <w:rsid w:val="00736F9D"/>
    <w:rsid w:val="0074350D"/>
    <w:rsid w:val="00743DC7"/>
    <w:rsid w:val="00747E14"/>
    <w:rsid w:val="0075090D"/>
    <w:rsid w:val="007511D6"/>
    <w:rsid w:val="00754BE6"/>
    <w:rsid w:val="007572EF"/>
    <w:rsid w:val="00762022"/>
    <w:rsid w:val="00764347"/>
    <w:rsid w:val="00766D0E"/>
    <w:rsid w:val="00775077"/>
    <w:rsid w:val="007778F8"/>
    <w:rsid w:val="007819AB"/>
    <w:rsid w:val="007827DD"/>
    <w:rsid w:val="00782DEA"/>
    <w:rsid w:val="007848EA"/>
    <w:rsid w:val="00784C7D"/>
    <w:rsid w:val="007850F5"/>
    <w:rsid w:val="007928AC"/>
    <w:rsid w:val="00794042"/>
    <w:rsid w:val="00794C9D"/>
    <w:rsid w:val="00795062"/>
    <w:rsid w:val="00796CE1"/>
    <w:rsid w:val="007A1F14"/>
    <w:rsid w:val="007A3A86"/>
    <w:rsid w:val="007A6402"/>
    <w:rsid w:val="007A68FB"/>
    <w:rsid w:val="007A7735"/>
    <w:rsid w:val="007B2DD7"/>
    <w:rsid w:val="007B6FA7"/>
    <w:rsid w:val="007C0E39"/>
    <w:rsid w:val="007C6AC5"/>
    <w:rsid w:val="007D0A94"/>
    <w:rsid w:val="007D28A7"/>
    <w:rsid w:val="007D30C2"/>
    <w:rsid w:val="007D595D"/>
    <w:rsid w:val="007E112A"/>
    <w:rsid w:val="007F0C0A"/>
    <w:rsid w:val="007F1273"/>
    <w:rsid w:val="00803EC4"/>
    <w:rsid w:val="00806274"/>
    <w:rsid w:val="008112BA"/>
    <w:rsid w:val="00811341"/>
    <w:rsid w:val="00811AD2"/>
    <w:rsid w:val="008241B5"/>
    <w:rsid w:val="008276B6"/>
    <w:rsid w:val="00830FDE"/>
    <w:rsid w:val="00832439"/>
    <w:rsid w:val="00832457"/>
    <w:rsid w:val="00833FC1"/>
    <w:rsid w:val="00835815"/>
    <w:rsid w:val="00837742"/>
    <w:rsid w:val="008423E2"/>
    <w:rsid w:val="008457F5"/>
    <w:rsid w:val="00857E9E"/>
    <w:rsid w:val="00862652"/>
    <w:rsid w:val="008631E2"/>
    <w:rsid w:val="00866BAE"/>
    <w:rsid w:val="0086759E"/>
    <w:rsid w:val="00867658"/>
    <w:rsid w:val="008757F1"/>
    <w:rsid w:val="008775FA"/>
    <w:rsid w:val="00880081"/>
    <w:rsid w:val="008810C1"/>
    <w:rsid w:val="0088286A"/>
    <w:rsid w:val="0088648D"/>
    <w:rsid w:val="00890EA5"/>
    <w:rsid w:val="00891221"/>
    <w:rsid w:val="008959BE"/>
    <w:rsid w:val="008967AC"/>
    <w:rsid w:val="00896BEF"/>
    <w:rsid w:val="008A2B5C"/>
    <w:rsid w:val="008A4630"/>
    <w:rsid w:val="008A5564"/>
    <w:rsid w:val="008B0BC0"/>
    <w:rsid w:val="008B20F7"/>
    <w:rsid w:val="008B64A8"/>
    <w:rsid w:val="008C0BB3"/>
    <w:rsid w:val="008C16A9"/>
    <w:rsid w:val="008C2A46"/>
    <w:rsid w:val="008C3894"/>
    <w:rsid w:val="008C4F6B"/>
    <w:rsid w:val="008C58F4"/>
    <w:rsid w:val="008D55C0"/>
    <w:rsid w:val="008E1694"/>
    <w:rsid w:val="008E2055"/>
    <w:rsid w:val="008E5564"/>
    <w:rsid w:val="008E778C"/>
    <w:rsid w:val="008F2E91"/>
    <w:rsid w:val="008F52C2"/>
    <w:rsid w:val="008F6765"/>
    <w:rsid w:val="008F76A4"/>
    <w:rsid w:val="008F78F4"/>
    <w:rsid w:val="00900903"/>
    <w:rsid w:val="0090393B"/>
    <w:rsid w:val="009106F6"/>
    <w:rsid w:val="0091102A"/>
    <w:rsid w:val="00911D69"/>
    <w:rsid w:val="00914107"/>
    <w:rsid w:val="009169B5"/>
    <w:rsid w:val="00917E61"/>
    <w:rsid w:val="0092338D"/>
    <w:rsid w:val="00926254"/>
    <w:rsid w:val="0092799B"/>
    <w:rsid w:val="0093342F"/>
    <w:rsid w:val="0093499C"/>
    <w:rsid w:val="009430EA"/>
    <w:rsid w:val="009436C7"/>
    <w:rsid w:val="009444CF"/>
    <w:rsid w:val="00944A19"/>
    <w:rsid w:val="009460FE"/>
    <w:rsid w:val="009468DB"/>
    <w:rsid w:val="00947237"/>
    <w:rsid w:val="009504A3"/>
    <w:rsid w:val="0095208B"/>
    <w:rsid w:val="009521FA"/>
    <w:rsid w:val="009571DA"/>
    <w:rsid w:val="009605F4"/>
    <w:rsid w:val="00960CD0"/>
    <w:rsid w:val="0096188C"/>
    <w:rsid w:val="00961C36"/>
    <w:rsid w:val="00961D2D"/>
    <w:rsid w:val="009654EE"/>
    <w:rsid w:val="00967003"/>
    <w:rsid w:val="00974442"/>
    <w:rsid w:val="00975D1B"/>
    <w:rsid w:val="00976020"/>
    <w:rsid w:val="0098480A"/>
    <w:rsid w:val="00990CA8"/>
    <w:rsid w:val="009939E1"/>
    <w:rsid w:val="009A162C"/>
    <w:rsid w:val="009A28EC"/>
    <w:rsid w:val="009A3D8A"/>
    <w:rsid w:val="009A463D"/>
    <w:rsid w:val="009A501C"/>
    <w:rsid w:val="009A5722"/>
    <w:rsid w:val="009A661E"/>
    <w:rsid w:val="009A7EB9"/>
    <w:rsid w:val="009B1F49"/>
    <w:rsid w:val="009B272A"/>
    <w:rsid w:val="009B361B"/>
    <w:rsid w:val="009B4DF8"/>
    <w:rsid w:val="009C01C9"/>
    <w:rsid w:val="009C0CD2"/>
    <w:rsid w:val="009C102A"/>
    <w:rsid w:val="009C264F"/>
    <w:rsid w:val="009C2AE0"/>
    <w:rsid w:val="009C79CB"/>
    <w:rsid w:val="009D745A"/>
    <w:rsid w:val="009D7650"/>
    <w:rsid w:val="009D77AE"/>
    <w:rsid w:val="009E0290"/>
    <w:rsid w:val="009E691E"/>
    <w:rsid w:val="009F0829"/>
    <w:rsid w:val="009F2FAF"/>
    <w:rsid w:val="009F51C6"/>
    <w:rsid w:val="009F6A37"/>
    <w:rsid w:val="00A00C36"/>
    <w:rsid w:val="00A019AB"/>
    <w:rsid w:val="00A02FF1"/>
    <w:rsid w:val="00A057CC"/>
    <w:rsid w:val="00A07EC6"/>
    <w:rsid w:val="00A111B5"/>
    <w:rsid w:val="00A1164B"/>
    <w:rsid w:val="00A12193"/>
    <w:rsid w:val="00A14CD3"/>
    <w:rsid w:val="00A2035C"/>
    <w:rsid w:val="00A21B3A"/>
    <w:rsid w:val="00A21FF0"/>
    <w:rsid w:val="00A238A6"/>
    <w:rsid w:val="00A26853"/>
    <w:rsid w:val="00A27CE5"/>
    <w:rsid w:val="00A31673"/>
    <w:rsid w:val="00A428F4"/>
    <w:rsid w:val="00A42D80"/>
    <w:rsid w:val="00A442C4"/>
    <w:rsid w:val="00A442F1"/>
    <w:rsid w:val="00A475FB"/>
    <w:rsid w:val="00A52117"/>
    <w:rsid w:val="00A5308F"/>
    <w:rsid w:val="00A54CB6"/>
    <w:rsid w:val="00A60392"/>
    <w:rsid w:val="00A630FE"/>
    <w:rsid w:val="00A70B8E"/>
    <w:rsid w:val="00A728EF"/>
    <w:rsid w:val="00A733BA"/>
    <w:rsid w:val="00A73FAE"/>
    <w:rsid w:val="00A772ED"/>
    <w:rsid w:val="00A804CE"/>
    <w:rsid w:val="00A8161E"/>
    <w:rsid w:val="00A847CC"/>
    <w:rsid w:val="00A90878"/>
    <w:rsid w:val="00A94602"/>
    <w:rsid w:val="00AA0616"/>
    <w:rsid w:val="00AA0A21"/>
    <w:rsid w:val="00AA1B40"/>
    <w:rsid w:val="00AA2E6E"/>
    <w:rsid w:val="00AA390B"/>
    <w:rsid w:val="00AA6006"/>
    <w:rsid w:val="00AA6F12"/>
    <w:rsid w:val="00AB00BF"/>
    <w:rsid w:val="00AB3F62"/>
    <w:rsid w:val="00AB52AB"/>
    <w:rsid w:val="00AB6EBE"/>
    <w:rsid w:val="00AB7A61"/>
    <w:rsid w:val="00AC1531"/>
    <w:rsid w:val="00AC1A85"/>
    <w:rsid w:val="00AC4CFC"/>
    <w:rsid w:val="00AC6784"/>
    <w:rsid w:val="00AC6E2A"/>
    <w:rsid w:val="00AD0843"/>
    <w:rsid w:val="00AD34E9"/>
    <w:rsid w:val="00AD533C"/>
    <w:rsid w:val="00AE20DD"/>
    <w:rsid w:val="00AE20F1"/>
    <w:rsid w:val="00AE4B11"/>
    <w:rsid w:val="00AE628B"/>
    <w:rsid w:val="00AF0ACB"/>
    <w:rsid w:val="00AF263A"/>
    <w:rsid w:val="00AF2A66"/>
    <w:rsid w:val="00AF2C08"/>
    <w:rsid w:val="00AF36E8"/>
    <w:rsid w:val="00AF4406"/>
    <w:rsid w:val="00AF47B6"/>
    <w:rsid w:val="00AF58E1"/>
    <w:rsid w:val="00B033DB"/>
    <w:rsid w:val="00B034DB"/>
    <w:rsid w:val="00B0661E"/>
    <w:rsid w:val="00B06CE0"/>
    <w:rsid w:val="00B07374"/>
    <w:rsid w:val="00B07BF1"/>
    <w:rsid w:val="00B1315D"/>
    <w:rsid w:val="00B13344"/>
    <w:rsid w:val="00B13C2F"/>
    <w:rsid w:val="00B17390"/>
    <w:rsid w:val="00B20341"/>
    <w:rsid w:val="00B24214"/>
    <w:rsid w:val="00B248E6"/>
    <w:rsid w:val="00B251FD"/>
    <w:rsid w:val="00B31E92"/>
    <w:rsid w:val="00B463A7"/>
    <w:rsid w:val="00B52AA4"/>
    <w:rsid w:val="00B55116"/>
    <w:rsid w:val="00B55EF5"/>
    <w:rsid w:val="00B569D2"/>
    <w:rsid w:val="00B57010"/>
    <w:rsid w:val="00B629CC"/>
    <w:rsid w:val="00B629FD"/>
    <w:rsid w:val="00B62EDF"/>
    <w:rsid w:val="00B63418"/>
    <w:rsid w:val="00B63C7D"/>
    <w:rsid w:val="00B65120"/>
    <w:rsid w:val="00B65CD5"/>
    <w:rsid w:val="00B67341"/>
    <w:rsid w:val="00B7231D"/>
    <w:rsid w:val="00B74031"/>
    <w:rsid w:val="00B7631B"/>
    <w:rsid w:val="00B80A4E"/>
    <w:rsid w:val="00B81F6D"/>
    <w:rsid w:val="00B83B53"/>
    <w:rsid w:val="00B84271"/>
    <w:rsid w:val="00B86CB7"/>
    <w:rsid w:val="00B902B3"/>
    <w:rsid w:val="00B92023"/>
    <w:rsid w:val="00B92274"/>
    <w:rsid w:val="00B96AF2"/>
    <w:rsid w:val="00BA51C4"/>
    <w:rsid w:val="00BB361D"/>
    <w:rsid w:val="00BB37EB"/>
    <w:rsid w:val="00BB5AED"/>
    <w:rsid w:val="00BC4FC6"/>
    <w:rsid w:val="00BC5F64"/>
    <w:rsid w:val="00BC641E"/>
    <w:rsid w:val="00BC6BEB"/>
    <w:rsid w:val="00BC7F7B"/>
    <w:rsid w:val="00BD0A5E"/>
    <w:rsid w:val="00BD0F60"/>
    <w:rsid w:val="00BD4A65"/>
    <w:rsid w:val="00BE0C62"/>
    <w:rsid w:val="00BE4719"/>
    <w:rsid w:val="00BE7AEE"/>
    <w:rsid w:val="00BF2282"/>
    <w:rsid w:val="00BF2D57"/>
    <w:rsid w:val="00BF48D3"/>
    <w:rsid w:val="00BF5D09"/>
    <w:rsid w:val="00BF5F5E"/>
    <w:rsid w:val="00C001F9"/>
    <w:rsid w:val="00C023F9"/>
    <w:rsid w:val="00C03F9A"/>
    <w:rsid w:val="00C07272"/>
    <w:rsid w:val="00C13E89"/>
    <w:rsid w:val="00C14D55"/>
    <w:rsid w:val="00C22C9C"/>
    <w:rsid w:val="00C30129"/>
    <w:rsid w:val="00C33E1D"/>
    <w:rsid w:val="00C365E4"/>
    <w:rsid w:val="00C36DD9"/>
    <w:rsid w:val="00C404B6"/>
    <w:rsid w:val="00C428A4"/>
    <w:rsid w:val="00C42FE0"/>
    <w:rsid w:val="00C4490B"/>
    <w:rsid w:val="00C51B73"/>
    <w:rsid w:val="00C52309"/>
    <w:rsid w:val="00C62539"/>
    <w:rsid w:val="00C6363A"/>
    <w:rsid w:val="00C71199"/>
    <w:rsid w:val="00C713E7"/>
    <w:rsid w:val="00C747D2"/>
    <w:rsid w:val="00C74938"/>
    <w:rsid w:val="00C765D4"/>
    <w:rsid w:val="00C84C54"/>
    <w:rsid w:val="00C85096"/>
    <w:rsid w:val="00C87431"/>
    <w:rsid w:val="00C91236"/>
    <w:rsid w:val="00C919D0"/>
    <w:rsid w:val="00C930BE"/>
    <w:rsid w:val="00C95931"/>
    <w:rsid w:val="00CA07B5"/>
    <w:rsid w:val="00CA1DC2"/>
    <w:rsid w:val="00CA343A"/>
    <w:rsid w:val="00CA3F0C"/>
    <w:rsid w:val="00CB17D2"/>
    <w:rsid w:val="00CB2222"/>
    <w:rsid w:val="00CB3CBB"/>
    <w:rsid w:val="00CB5D24"/>
    <w:rsid w:val="00CB5F94"/>
    <w:rsid w:val="00CC040D"/>
    <w:rsid w:val="00CC1CF1"/>
    <w:rsid w:val="00CC1F28"/>
    <w:rsid w:val="00CD2888"/>
    <w:rsid w:val="00CD468A"/>
    <w:rsid w:val="00CE1065"/>
    <w:rsid w:val="00CE2FFC"/>
    <w:rsid w:val="00CE3F8D"/>
    <w:rsid w:val="00CE5F50"/>
    <w:rsid w:val="00CF24FE"/>
    <w:rsid w:val="00CF3A11"/>
    <w:rsid w:val="00CF4266"/>
    <w:rsid w:val="00CF485C"/>
    <w:rsid w:val="00D00310"/>
    <w:rsid w:val="00D01529"/>
    <w:rsid w:val="00D01776"/>
    <w:rsid w:val="00D01AF5"/>
    <w:rsid w:val="00D02544"/>
    <w:rsid w:val="00D0485A"/>
    <w:rsid w:val="00D04A65"/>
    <w:rsid w:val="00D06D0D"/>
    <w:rsid w:val="00D074D8"/>
    <w:rsid w:val="00D0771A"/>
    <w:rsid w:val="00D14DE6"/>
    <w:rsid w:val="00D1555B"/>
    <w:rsid w:val="00D20F0D"/>
    <w:rsid w:val="00D22BF1"/>
    <w:rsid w:val="00D23D48"/>
    <w:rsid w:val="00D25565"/>
    <w:rsid w:val="00D27B34"/>
    <w:rsid w:val="00D340AE"/>
    <w:rsid w:val="00D355F4"/>
    <w:rsid w:val="00D402E3"/>
    <w:rsid w:val="00D42CB8"/>
    <w:rsid w:val="00D4515F"/>
    <w:rsid w:val="00D46642"/>
    <w:rsid w:val="00D50B61"/>
    <w:rsid w:val="00D51E50"/>
    <w:rsid w:val="00D5239C"/>
    <w:rsid w:val="00D5718E"/>
    <w:rsid w:val="00D57F1B"/>
    <w:rsid w:val="00D63DDB"/>
    <w:rsid w:val="00D64A0D"/>
    <w:rsid w:val="00D64E92"/>
    <w:rsid w:val="00D71D1E"/>
    <w:rsid w:val="00D76549"/>
    <w:rsid w:val="00D84981"/>
    <w:rsid w:val="00D8722E"/>
    <w:rsid w:val="00D8753B"/>
    <w:rsid w:val="00D9023E"/>
    <w:rsid w:val="00D910D9"/>
    <w:rsid w:val="00D91932"/>
    <w:rsid w:val="00D970C7"/>
    <w:rsid w:val="00DA0EFC"/>
    <w:rsid w:val="00DA48B2"/>
    <w:rsid w:val="00DA4A3C"/>
    <w:rsid w:val="00DA7AF9"/>
    <w:rsid w:val="00DB0348"/>
    <w:rsid w:val="00DB514B"/>
    <w:rsid w:val="00DB5CA8"/>
    <w:rsid w:val="00DC0FD8"/>
    <w:rsid w:val="00DC2C4E"/>
    <w:rsid w:val="00DC5312"/>
    <w:rsid w:val="00DD0375"/>
    <w:rsid w:val="00DD1CB9"/>
    <w:rsid w:val="00DD2818"/>
    <w:rsid w:val="00DD4F8E"/>
    <w:rsid w:val="00DD6804"/>
    <w:rsid w:val="00DE1A5B"/>
    <w:rsid w:val="00DE1A63"/>
    <w:rsid w:val="00DE2107"/>
    <w:rsid w:val="00DE45D6"/>
    <w:rsid w:val="00DF07EA"/>
    <w:rsid w:val="00DF0B59"/>
    <w:rsid w:val="00DF2C86"/>
    <w:rsid w:val="00DF328A"/>
    <w:rsid w:val="00DF3E9E"/>
    <w:rsid w:val="00DF402E"/>
    <w:rsid w:val="00DF4EEA"/>
    <w:rsid w:val="00DF6CB9"/>
    <w:rsid w:val="00E008DD"/>
    <w:rsid w:val="00E02FBD"/>
    <w:rsid w:val="00E0325C"/>
    <w:rsid w:val="00E1084D"/>
    <w:rsid w:val="00E10884"/>
    <w:rsid w:val="00E11042"/>
    <w:rsid w:val="00E117E0"/>
    <w:rsid w:val="00E13FC9"/>
    <w:rsid w:val="00E16003"/>
    <w:rsid w:val="00E17D87"/>
    <w:rsid w:val="00E200E0"/>
    <w:rsid w:val="00E20821"/>
    <w:rsid w:val="00E21113"/>
    <w:rsid w:val="00E21755"/>
    <w:rsid w:val="00E22FC7"/>
    <w:rsid w:val="00E23207"/>
    <w:rsid w:val="00E24293"/>
    <w:rsid w:val="00E41630"/>
    <w:rsid w:val="00E43719"/>
    <w:rsid w:val="00E43E37"/>
    <w:rsid w:val="00E50A9F"/>
    <w:rsid w:val="00E5407C"/>
    <w:rsid w:val="00E54BD4"/>
    <w:rsid w:val="00E60915"/>
    <w:rsid w:val="00E62A43"/>
    <w:rsid w:val="00E63B67"/>
    <w:rsid w:val="00E657A8"/>
    <w:rsid w:val="00E66468"/>
    <w:rsid w:val="00E66837"/>
    <w:rsid w:val="00E70A3D"/>
    <w:rsid w:val="00E71A7C"/>
    <w:rsid w:val="00E72354"/>
    <w:rsid w:val="00E75100"/>
    <w:rsid w:val="00E7595F"/>
    <w:rsid w:val="00E75CB6"/>
    <w:rsid w:val="00E77EBA"/>
    <w:rsid w:val="00E80291"/>
    <w:rsid w:val="00E811C4"/>
    <w:rsid w:val="00E81EF2"/>
    <w:rsid w:val="00E820F5"/>
    <w:rsid w:val="00E850C8"/>
    <w:rsid w:val="00E916A7"/>
    <w:rsid w:val="00E94004"/>
    <w:rsid w:val="00EA5102"/>
    <w:rsid w:val="00EA63C7"/>
    <w:rsid w:val="00EB19BF"/>
    <w:rsid w:val="00EB1EF5"/>
    <w:rsid w:val="00EC045D"/>
    <w:rsid w:val="00EC04FC"/>
    <w:rsid w:val="00EC23FF"/>
    <w:rsid w:val="00EC28FA"/>
    <w:rsid w:val="00EC5669"/>
    <w:rsid w:val="00ED3BF4"/>
    <w:rsid w:val="00EE0021"/>
    <w:rsid w:val="00EE08B1"/>
    <w:rsid w:val="00EE3CD1"/>
    <w:rsid w:val="00EE50C6"/>
    <w:rsid w:val="00EE68D4"/>
    <w:rsid w:val="00EF1DCB"/>
    <w:rsid w:val="00EF74DD"/>
    <w:rsid w:val="00F005D0"/>
    <w:rsid w:val="00F00BDB"/>
    <w:rsid w:val="00F01C29"/>
    <w:rsid w:val="00F025EE"/>
    <w:rsid w:val="00F0569B"/>
    <w:rsid w:val="00F11538"/>
    <w:rsid w:val="00F1309E"/>
    <w:rsid w:val="00F15195"/>
    <w:rsid w:val="00F165FC"/>
    <w:rsid w:val="00F20FC3"/>
    <w:rsid w:val="00F21751"/>
    <w:rsid w:val="00F239A2"/>
    <w:rsid w:val="00F23E68"/>
    <w:rsid w:val="00F25918"/>
    <w:rsid w:val="00F26271"/>
    <w:rsid w:val="00F2735A"/>
    <w:rsid w:val="00F46A73"/>
    <w:rsid w:val="00F46DC1"/>
    <w:rsid w:val="00F5072D"/>
    <w:rsid w:val="00F526A9"/>
    <w:rsid w:val="00F566A6"/>
    <w:rsid w:val="00F61B69"/>
    <w:rsid w:val="00F629AA"/>
    <w:rsid w:val="00F642D2"/>
    <w:rsid w:val="00F65597"/>
    <w:rsid w:val="00F65AA9"/>
    <w:rsid w:val="00F66911"/>
    <w:rsid w:val="00F70F41"/>
    <w:rsid w:val="00F7104F"/>
    <w:rsid w:val="00F74E9C"/>
    <w:rsid w:val="00F75BD2"/>
    <w:rsid w:val="00F76312"/>
    <w:rsid w:val="00F8033E"/>
    <w:rsid w:val="00F8068F"/>
    <w:rsid w:val="00FA129B"/>
    <w:rsid w:val="00FA17B1"/>
    <w:rsid w:val="00FA6343"/>
    <w:rsid w:val="00FA7240"/>
    <w:rsid w:val="00FA7542"/>
    <w:rsid w:val="00FA7EB0"/>
    <w:rsid w:val="00FB12A5"/>
    <w:rsid w:val="00FB397F"/>
    <w:rsid w:val="00FB4A42"/>
    <w:rsid w:val="00FB6BF6"/>
    <w:rsid w:val="00FC2071"/>
    <w:rsid w:val="00FC4387"/>
    <w:rsid w:val="00FC4ACA"/>
    <w:rsid w:val="00FD1876"/>
    <w:rsid w:val="00FD2504"/>
    <w:rsid w:val="00FD2B66"/>
    <w:rsid w:val="00FD42A8"/>
    <w:rsid w:val="00FD55EF"/>
    <w:rsid w:val="00FE7F87"/>
    <w:rsid w:val="00FF03F3"/>
    <w:rsid w:val="00FF058C"/>
    <w:rsid w:val="00FF06D0"/>
    <w:rsid w:val="00FF1B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D5787"/>
  <w15:chartTrackingRefBased/>
  <w15:docId w15:val="{2BD0246A-C4A3-432C-AD7B-F5E91414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D0291"/>
    <w:pPr>
      <w:bidi/>
      <w:spacing w:line="360" w:lineRule="auto"/>
    </w:pPr>
    <w:rPr>
      <w:rFonts w:eastAsia="Times New Roman" w:cs="David"/>
      <w:sz w:val="24"/>
      <w:szCs w:val="26"/>
    </w:rPr>
  </w:style>
  <w:style w:type="paragraph" w:styleId="1">
    <w:name w:val="heading 1"/>
    <w:basedOn w:val="a0"/>
    <w:next w:val="a0"/>
    <w:link w:val="11"/>
    <w:autoRedefine/>
    <w:uiPriority w:val="9"/>
    <w:qFormat/>
    <w:rsid w:val="00EC5669"/>
    <w:pPr>
      <w:keepNext/>
      <w:numPr>
        <w:numId w:val="4"/>
      </w:numPr>
      <w:ind w:right="432"/>
      <w:outlineLvl w:val="0"/>
    </w:pPr>
    <w:rPr>
      <w:rFonts w:ascii="David" w:hAnsi="David"/>
      <w:b/>
      <w:bCs/>
      <w:i/>
      <w:kern w:val="32"/>
      <w:sz w:val="32"/>
      <w:szCs w:val="32"/>
    </w:rPr>
  </w:style>
  <w:style w:type="paragraph" w:styleId="2">
    <w:name w:val="heading 2"/>
    <w:basedOn w:val="a0"/>
    <w:next w:val="a0"/>
    <w:link w:val="21"/>
    <w:autoRedefine/>
    <w:uiPriority w:val="9"/>
    <w:unhideWhenUsed/>
    <w:qFormat/>
    <w:rsid w:val="00A772ED"/>
    <w:pPr>
      <w:numPr>
        <w:ilvl w:val="1"/>
        <w:numId w:val="1"/>
      </w:numPr>
      <w:spacing w:before="60" w:after="60"/>
      <w:outlineLvl w:val="1"/>
    </w:pPr>
    <w:rPr>
      <w:rFonts w:ascii="Cambria" w:hAnsi="Cambria"/>
      <w:i/>
      <w:sz w:val="26"/>
    </w:rPr>
  </w:style>
  <w:style w:type="paragraph" w:styleId="3">
    <w:name w:val="heading 3"/>
    <w:basedOn w:val="a0"/>
    <w:next w:val="a0"/>
    <w:link w:val="31"/>
    <w:autoRedefine/>
    <w:unhideWhenUsed/>
    <w:qFormat/>
    <w:rsid w:val="00A02FF1"/>
    <w:pPr>
      <w:numPr>
        <w:ilvl w:val="2"/>
        <w:numId w:val="1"/>
      </w:numPr>
      <w:spacing w:before="60" w:after="60"/>
      <w:outlineLvl w:val="2"/>
    </w:pPr>
    <w:rPr>
      <w:rFonts w:ascii="Cambria" w:hAnsi="Cambria"/>
      <w:sz w:val="26"/>
    </w:rPr>
  </w:style>
  <w:style w:type="paragraph" w:styleId="4">
    <w:name w:val="heading 4"/>
    <w:basedOn w:val="a0"/>
    <w:next w:val="a0"/>
    <w:link w:val="40"/>
    <w:autoRedefine/>
    <w:unhideWhenUsed/>
    <w:qFormat/>
    <w:rsid w:val="00A772ED"/>
    <w:pPr>
      <w:numPr>
        <w:ilvl w:val="3"/>
        <w:numId w:val="1"/>
      </w:numPr>
      <w:spacing w:before="60" w:after="60"/>
      <w:outlineLvl w:val="3"/>
    </w:pPr>
    <w:rPr>
      <w:rFonts w:eastAsia="Calibri"/>
      <w:b/>
      <w:sz w:val="28"/>
    </w:rPr>
  </w:style>
  <w:style w:type="paragraph" w:styleId="5">
    <w:name w:val="heading 5"/>
    <w:basedOn w:val="a0"/>
    <w:next w:val="a0"/>
    <w:link w:val="50"/>
    <w:qFormat/>
    <w:rsid w:val="00E81EF2"/>
    <w:pPr>
      <w:numPr>
        <w:ilvl w:val="4"/>
        <w:numId w:val="1"/>
      </w:numPr>
      <w:spacing w:before="240" w:after="60"/>
      <w:ind w:right="1008"/>
      <w:outlineLvl w:val="4"/>
    </w:pPr>
    <w:rPr>
      <w:rFonts w:ascii="Arial" w:hAnsi="Arial"/>
      <w:snapToGrid w:val="0"/>
      <w:color w:val="000000"/>
      <w:sz w:val="22"/>
      <w:szCs w:val="22"/>
    </w:rPr>
  </w:style>
  <w:style w:type="paragraph" w:styleId="6">
    <w:name w:val="heading 6"/>
    <w:basedOn w:val="a0"/>
    <w:next w:val="a0"/>
    <w:link w:val="60"/>
    <w:qFormat/>
    <w:rsid w:val="00E81EF2"/>
    <w:pPr>
      <w:numPr>
        <w:ilvl w:val="5"/>
        <w:numId w:val="1"/>
      </w:numPr>
      <w:spacing w:before="240" w:after="60"/>
      <w:ind w:right="1152"/>
      <w:outlineLvl w:val="5"/>
    </w:pPr>
    <w:rPr>
      <w:rFonts w:ascii="Arial" w:hAnsi="Arial"/>
      <w:i/>
      <w:iCs/>
      <w:snapToGrid w:val="0"/>
      <w:color w:val="000000"/>
      <w:sz w:val="22"/>
      <w:szCs w:val="22"/>
    </w:rPr>
  </w:style>
  <w:style w:type="paragraph" w:styleId="7">
    <w:name w:val="heading 7"/>
    <w:basedOn w:val="a0"/>
    <w:next w:val="a0"/>
    <w:link w:val="70"/>
    <w:qFormat/>
    <w:rsid w:val="00E81EF2"/>
    <w:pPr>
      <w:numPr>
        <w:ilvl w:val="6"/>
        <w:numId w:val="1"/>
      </w:numPr>
      <w:spacing w:before="240" w:after="60"/>
      <w:ind w:right="1296"/>
      <w:outlineLvl w:val="6"/>
    </w:pPr>
    <w:rPr>
      <w:rFonts w:ascii="Arial" w:hAnsi="Arial"/>
      <w:snapToGrid w:val="0"/>
      <w:color w:val="000000"/>
      <w:sz w:val="22"/>
    </w:rPr>
  </w:style>
  <w:style w:type="paragraph" w:styleId="8">
    <w:name w:val="heading 8"/>
    <w:basedOn w:val="a0"/>
    <w:next w:val="a0"/>
    <w:link w:val="80"/>
    <w:qFormat/>
    <w:rsid w:val="00E81EF2"/>
    <w:pPr>
      <w:numPr>
        <w:ilvl w:val="7"/>
        <w:numId w:val="1"/>
      </w:numPr>
      <w:spacing w:before="240" w:after="60"/>
      <w:ind w:right="1440"/>
      <w:outlineLvl w:val="7"/>
    </w:pPr>
    <w:rPr>
      <w:rFonts w:ascii="Arial" w:hAnsi="Arial"/>
      <w:i/>
      <w:iCs/>
      <w:snapToGrid w:val="0"/>
      <w:color w:val="000000"/>
      <w:sz w:val="22"/>
    </w:rPr>
  </w:style>
  <w:style w:type="paragraph" w:styleId="9">
    <w:name w:val="heading 9"/>
    <w:basedOn w:val="a0"/>
    <w:next w:val="a0"/>
    <w:link w:val="90"/>
    <w:qFormat/>
    <w:rsid w:val="00E81EF2"/>
    <w:pPr>
      <w:numPr>
        <w:ilvl w:val="8"/>
        <w:numId w:val="1"/>
      </w:numPr>
      <w:spacing w:before="240" w:after="60"/>
      <w:ind w:right="1584"/>
      <w:outlineLvl w:val="8"/>
    </w:pPr>
    <w:rPr>
      <w:rFonts w:ascii="Arial" w:hAnsi="Arial"/>
      <w:b/>
      <w:bCs/>
      <w:i/>
      <w:iCs/>
      <w:snapToGrid w:val="0"/>
      <w:color w:val="00000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link w:val="1"/>
    <w:uiPriority w:val="9"/>
    <w:rsid w:val="00EC5669"/>
    <w:rPr>
      <w:rFonts w:ascii="David" w:eastAsia="Times New Roman" w:hAnsi="David" w:cs="David"/>
      <w:b/>
      <w:bCs/>
      <w:i/>
      <w:kern w:val="32"/>
      <w:sz w:val="32"/>
      <w:szCs w:val="32"/>
    </w:rPr>
  </w:style>
  <w:style w:type="character" w:customStyle="1" w:styleId="21">
    <w:name w:val="כותרת 2 תו"/>
    <w:link w:val="2"/>
    <w:uiPriority w:val="9"/>
    <w:rsid w:val="00A772ED"/>
    <w:rPr>
      <w:rFonts w:ascii="Cambria" w:eastAsia="Times New Roman" w:hAnsi="Cambria" w:cs="David"/>
      <w:i/>
      <w:sz w:val="26"/>
      <w:szCs w:val="26"/>
    </w:rPr>
  </w:style>
  <w:style w:type="character" w:customStyle="1" w:styleId="31">
    <w:name w:val="כותרת 3 תו"/>
    <w:link w:val="3"/>
    <w:rsid w:val="00A02FF1"/>
    <w:rPr>
      <w:rFonts w:ascii="Cambria" w:eastAsia="Times New Roman" w:hAnsi="Cambria" w:cs="David"/>
      <w:sz w:val="26"/>
      <w:szCs w:val="26"/>
    </w:rPr>
  </w:style>
  <w:style w:type="character" w:customStyle="1" w:styleId="40">
    <w:name w:val="כותרת 4 תו"/>
    <w:link w:val="4"/>
    <w:rsid w:val="00A772ED"/>
    <w:rPr>
      <w:rFonts w:cs="David"/>
      <w:b/>
      <w:sz w:val="28"/>
      <w:szCs w:val="26"/>
    </w:rPr>
  </w:style>
  <w:style w:type="paragraph" w:customStyle="1" w:styleId="a4">
    <w:name w:val="כותרת מסמך"/>
    <w:basedOn w:val="a0"/>
    <w:autoRedefine/>
    <w:qFormat/>
    <w:rsid w:val="003D0291"/>
    <w:pPr>
      <w:jc w:val="center"/>
    </w:pPr>
    <w:rPr>
      <w:b/>
      <w:bCs/>
      <w:color w:val="595959"/>
      <w:sz w:val="48"/>
      <w:szCs w:val="64"/>
    </w:rPr>
  </w:style>
  <w:style w:type="paragraph" w:styleId="a5">
    <w:name w:val="No Spacing"/>
    <w:aliases w:val="מספור לאחר תת כותרת"/>
    <w:basedOn w:val="a0"/>
    <w:link w:val="a6"/>
    <w:autoRedefine/>
    <w:uiPriority w:val="1"/>
    <w:qFormat/>
    <w:rsid w:val="003D0291"/>
    <w:pPr>
      <w:spacing w:line="240" w:lineRule="auto"/>
    </w:pPr>
    <w:rPr>
      <w:rFonts w:eastAsia="Calibri"/>
      <w:szCs w:val="24"/>
    </w:rPr>
  </w:style>
  <w:style w:type="character" w:customStyle="1" w:styleId="a6">
    <w:name w:val="ללא מרווח תו"/>
    <w:aliases w:val="מספור לאחר תת כותרת תו"/>
    <w:link w:val="a5"/>
    <w:uiPriority w:val="1"/>
    <w:rsid w:val="003D0291"/>
    <w:rPr>
      <w:rFonts w:cs="David"/>
      <w:sz w:val="24"/>
      <w:szCs w:val="24"/>
    </w:rPr>
  </w:style>
  <w:style w:type="paragraph" w:styleId="a7">
    <w:name w:val="header"/>
    <w:basedOn w:val="a0"/>
    <w:link w:val="a8"/>
    <w:uiPriority w:val="99"/>
    <w:unhideWhenUsed/>
    <w:rsid w:val="000323FE"/>
    <w:pPr>
      <w:tabs>
        <w:tab w:val="center" w:pos="4153"/>
        <w:tab w:val="right" w:pos="8306"/>
      </w:tabs>
      <w:spacing w:line="240" w:lineRule="auto"/>
    </w:pPr>
  </w:style>
  <w:style w:type="character" w:customStyle="1" w:styleId="a8">
    <w:name w:val="כותרת עליונה תו"/>
    <w:link w:val="a7"/>
    <w:uiPriority w:val="99"/>
    <w:rsid w:val="000323FE"/>
    <w:rPr>
      <w:rFonts w:eastAsia="Times New Roman" w:cs="David"/>
      <w:sz w:val="24"/>
      <w:szCs w:val="26"/>
    </w:rPr>
  </w:style>
  <w:style w:type="paragraph" w:styleId="a9">
    <w:name w:val="footer"/>
    <w:basedOn w:val="a0"/>
    <w:link w:val="aa"/>
    <w:uiPriority w:val="99"/>
    <w:unhideWhenUsed/>
    <w:rsid w:val="000323FE"/>
    <w:pPr>
      <w:tabs>
        <w:tab w:val="center" w:pos="4153"/>
        <w:tab w:val="right" w:pos="8306"/>
      </w:tabs>
      <w:spacing w:line="240" w:lineRule="auto"/>
    </w:pPr>
  </w:style>
  <w:style w:type="character" w:customStyle="1" w:styleId="aa">
    <w:name w:val="כותרת תחתונה תו"/>
    <w:link w:val="a9"/>
    <w:uiPriority w:val="99"/>
    <w:rsid w:val="000323FE"/>
    <w:rPr>
      <w:rFonts w:eastAsia="Times New Roman" w:cs="David"/>
      <w:sz w:val="24"/>
      <w:szCs w:val="26"/>
    </w:rPr>
  </w:style>
  <w:style w:type="paragraph" w:styleId="ab">
    <w:name w:val="Balloon Text"/>
    <w:basedOn w:val="a0"/>
    <w:link w:val="ac"/>
    <w:uiPriority w:val="99"/>
    <w:semiHidden/>
    <w:unhideWhenUsed/>
    <w:rsid w:val="000323FE"/>
    <w:pPr>
      <w:spacing w:line="240" w:lineRule="auto"/>
    </w:pPr>
    <w:rPr>
      <w:rFonts w:ascii="Tahoma" w:hAnsi="Tahoma" w:cs="Tahoma"/>
      <w:sz w:val="16"/>
      <w:szCs w:val="16"/>
    </w:rPr>
  </w:style>
  <w:style w:type="character" w:customStyle="1" w:styleId="ac">
    <w:name w:val="טקסט בלונים תו"/>
    <w:link w:val="ab"/>
    <w:uiPriority w:val="99"/>
    <w:semiHidden/>
    <w:rsid w:val="000323FE"/>
    <w:rPr>
      <w:rFonts w:ascii="Tahoma" w:eastAsia="Times New Roman" w:hAnsi="Tahoma" w:cs="Tahoma"/>
      <w:sz w:val="16"/>
      <w:szCs w:val="16"/>
    </w:rPr>
  </w:style>
  <w:style w:type="paragraph" w:styleId="ad">
    <w:name w:val="List Paragraph"/>
    <w:aliases w:val="LP1"/>
    <w:basedOn w:val="a0"/>
    <w:link w:val="ae"/>
    <w:uiPriority w:val="34"/>
    <w:qFormat/>
    <w:rsid w:val="005C2836"/>
    <w:pPr>
      <w:ind w:left="720"/>
      <w:contextualSpacing/>
    </w:pPr>
  </w:style>
  <w:style w:type="character" w:customStyle="1" w:styleId="50">
    <w:name w:val="כותרת 5 תו"/>
    <w:link w:val="5"/>
    <w:rsid w:val="00E81EF2"/>
    <w:rPr>
      <w:rFonts w:ascii="Arial" w:eastAsia="Times New Roman" w:hAnsi="Arial" w:cs="David"/>
      <w:snapToGrid w:val="0"/>
      <w:color w:val="000000"/>
      <w:sz w:val="22"/>
      <w:szCs w:val="22"/>
    </w:rPr>
  </w:style>
  <w:style w:type="character" w:customStyle="1" w:styleId="60">
    <w:name w:val="כותרת 6 תו"/>
    <w:link w:val="6"/>
    <w:rsid w:val="00E81EF2"/>
    <w:rPr>
      <w:rFonts w:ascii="Arial" w:eastAsia="Times New Roman" w:hAnsi="Arial" w:cs="David"/>
      <w:i/>
      <w:iCs/>
      <w:snapToGrid w:val="0"/>
      <w:color w:val="000000"/>
      <w:sz w:val="22"/>
      <w:szCs w:val="22"/>
    </w:rPr>
  </w:style>
  <w:style w:type="character" w:customStyle="1" w:styleId="70">
    <w:name w:val="כותרת 7 תו"/>
    <w:link w:val="7"/>
    <w:rsid w:val="00E81EF2"/>
    <w:rPr>
      <w:rFonts w:ascii="Arial" w:eastAsia="Times New Roman" w:hAnsi="Arial" w:cs="David"/>
      <w:snapToGrid w:val="0"/>
      <w:color w:val="000000"/>
      <w:sz w:val="22"/>
      <w:szCs w:val="26"/>
    </w:rPr>
  </w:style>
  <w:style w:type="character" w:customStyle="1" w:styleId="80">
    <w:name w:val="כותרת 8 תו"/>
    <w:link w:val="8"/>
    <w:rsid w:val="00E81EF2"/>
    <w:rPr>
      <w:rFonts w:ascii="Arial" w:eastAsia="Times New Roman" w:hAnsi="Arial" w:cs="David"/>
      <w:i/>
      <w:iCs/>
      <w:snapToGrid w:val="0"/>
      <w:color w:val="000000"/>
      <w:sz w:val="22"/>
      <w:szCs w:val="26"/>
    </w:rPr>
  </w:style>
  <w:style w:type="character" w:customStyle="1" w:styleId="90">
    <w:name w:val="כותרת 9 תו"/>
    <w:link w:val="9"/>
    <w:rsid w:val="00E81EF2"/>
    <w:rPr>
      <w:rFonts w:ascii="Arial" w:eastAsia="Times New Roman" w:hAnsi="Arial" w:cs="David"/>
      <w:b/>
      <w:bCs/>
      <w:i/>
      <w:iCs/>
      <w:snapToGrid w:val="0"/>
      <w:color w:val="000000"/>
      <w:sz w:val="18"/>
      <w:szCs w:val="18"/>
    </w:rPr>
  </w:style>
  <w:style w:type="table" w:styleId="af">
    <w:name w:val="Table Grid"/>
    <w:basedOn w:val="a2"/>
    <w:rsid w:val="00351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0"/>
    <w:next w:val="a0"/>
    <w:link w:val="af1"/>
    <w:qFormat/>
    <w:rsid w:val="00351474"/>
    <w:pPr>
      <w:spacing w:before="240" w:after="60"/>
      <w:jc w:val="center"/>
      <w:outlineLvl w:val="0"/>
    </w:pPr>
    <w:rPr>
      <w:rFonts w:ascii="David" w:hAnsi="David"/>
      <w:b/>
      <w:bCs/>
      <w:kern w:val="28"/>
      <w:sz w:val="32"/>
      <w:szCs w:val="32"/>
    </w:rPr>
  </w:style>
  <w:style w:type="character" w:customStyle="1" w:styleId="af1">
    <w:name w:val="כותרת טקסט תו"/>
    <w:link w:val="af0"/>
    <w:uiPriority w:val="10"/>
    <w:rsid w:val="00351474"/>
    <w:rPr>
      <w:rFonts w:ascii="David" w:eastAsia="Times New Roman" w:hAnsi="David" w:cs="David"/>
      <w:b/>
      <w:bCs/>
      <w:kern w:val="28"/>
      <w:sz w:val="32"/>
      <w:szCs w:val="32"/>
    </w:rPr>
  </w:style>
  <w:style w:type="character" w:customStyle="1" w:styleId="Bodytext">
    <w:name w:val="Body text_"/>
    <w:link w:val="14"/>
    <w:rsid w:val="001A2FE2"/>
    <w:rPr>
      <w:rFonts w:ascii="David" w:eastAsia="David" w:hAnsi="David" w:cs="David"/>
      <w:sz w:val="21"/>
      <w:szCs w:val="21"/>
      <w:shd w:val="clear" w:color="auto" w:fill="FFFFFF"/>
    </w:rPr>
  </w:style>
  <w:style w:type="character" w:customStyle="1" w:styleId="12">
    <w:name w:val="גוף טקסט1"/>
    <w:rsid w:val="001A2FE2"/>
    <w:rPr>
      <w:rFonts w:ascii="David" w:eastAsia="David" w:hAnsi="David" w:cs="David"/>
      <w:b w:val="0"/>
      <w:bCs w:val="0"/>
      <w:i w:val="0"/>
      <w:iCs w:val="0"/>
      <w:smallCaps w:val="0"/>
      <w:strike w:val="0"/>
      <w:color w:val="000000"/>
      <w:spacing w:val="0"/>
      <w:w w:val="100"/>
      <w:position w:val="0"/>
      <w:sz w:val="21"/>
      <w:szCs w:val="21"/>
      <w:u w:val="none"/>
      <w:lang w:val="he-IL"/>
    </w:rPr>
  </w:style>
  <w:style w:type="paragraph" w:customStyle="1" w:styleId="14">
    <w:name w:val="גוף טקסט14"/>
    <w:basedOn w:val="a0"/>
    <w:link w:val="Bodytext"/>
    <w:rsid w:val="001A2FE2"/>
    <w:pPr>
      <w:widowControl w:val="0"/>
      <w:shd w:val="clear" w:color="auto" w:fill="FFFFFF"/>
      <w:spacing w:line="298" w:lineRule="exact"/>
      <w:ind w:hanging="500"/>
    </w:pPr>
    <w:rPr>
      <w:rFonts w:ascii="David" w:eastAsia="David" w:hAnsi="David"/>
      <w:sz w:val="21"/>
      <w:szCs w:val="21"/>
    </w:rPr>
  </w:style>
  <w:style w:type="character" w:styleId="af2">
    <w:name w:val="Strong"/>
    <w:uiPriority w:val="22"/>
    <w:qFormat/>
    <w:rsid w:val="001A2FE2"/>
    <w:rPr>
      <w:b/>
      <w:bCs/>
    </w:rPr>
  </w:style>
  <w:style w:type="paragraph" w:styleId="af3">
    <w:name w:val="Subtitle"/>
    <w:basedOn w:val="a0"/>
    <w:next w:val="a0"/>
    <w:link w:val="af4"/>
    <w:qFormat/>
    <w:rsid w:val="00C51B73"/>
    <w:pPr>
      <w:spacing w:after="60" w:line="240" w:lineRule="auto"/>
      <w:jc w:val="center"/>
      <w:outlineLvl w:val="1"/>
    </w:pPr>
    <w:rPr>
      <w:rFonts w:ascii="Cambria" w:hAnsi="Cambria"/>
      <w:color w:val="365F91"/>
      <w:sz w:val="20"/>
      <w:szCs w:val="22"/>
    </w:rPr>
  </w:style>
  <w:style w:type="character" w:customStyle="1" w:styleId="af4">
    <w:name w:val="כותרת משנה תו"/>
    <w:link w:val="af3"/>
    <w:rsid w:val="00C51B73"/>
    <w:rPr>
      <w:rFonts w:ascii="Cambria" w:eastAsia="Times New Roman" w:hAnsi="Cambria" w:cs="David"/>
      <w:color w:val="365F91"/>
      <w:szCs w:val="22"/>
    </w:rPr>
  </w:style>
  <w:style w:type="character" w:styleId="af5">
    <w:name w:val="Intense Emphasis"/>
    <w:uiPriority w:val="21"/>
    <w:qFormat/>
    <w:rsid w:val="00C51B73"/>
    <w:rPr>
      <w:b/>
      <w:bCs/>
      <w:color w:val="4F81BD"/>
      <w:szCs w:val="32"/>
    </w:rPr>
  </w:style>
  <w:style w:type="character" w:styleId="Hyperlink">
    <w:name w:val="Hyperlink"/>
    <w:uiPriority w:val="99"/>
    <w:unhideWhenUsed/>
    <w:rsid w:val="00655DD0"/>
    <w:rPr>
      <w:color w:val="0563C1"/>
      <w:u w:val="single"/>
    </w:rPr>
  </w:style>
  <w:style w:type="table" w:customStyle="1" w:styleId="13">
    <w:name w:val="רשת טבלה1"/>
    <w:basedOn w:val="a2"/>
    <w:next w:val="af"/>
    <w:rsid w:val="00D015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ת טבלה2"/>
    <w:basedOn w:val="a2"/>
    <w:next w:val="af"/>
    <w:rsid w:val="00890EA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uiPriority w:val="99"/>
    <w:semiHidden/>
    <w:unhideWhenUsed/>
    <w:rsid w:val="009436C7"/>
    <w:rPr>
      <w:sz w:val="16"/>
      <w:szCs w:val="16"/>
    </w:rPr>
  </w:style>
  <w:style w:type="paragraph" w:styleId="af7">
    <w:name w:val="annotation text"/>
    <w:basedOn w:val="a0"/>
    <w:link w:val="af8"/>
    <w:uiPriority w:val="99"/>
    <w:unhideWhenUsed/>
    <w:rsid w:val="009436C7"/>
    <w:rPr>
      <w:sz w:val="20"/>
      <w:szCs w:val="20"/>
    </w:rPr>
  </w:style>
  <w:style w:type="character" w:customStyle="1" w:styleId="af8">
    <w:name w:val="טקסט הערה תו"/>
    <w:link w:val="af7"/>
    <w:uiPriority w:val="99"/>
    <w:rsid w:val="009436C7"/>
    <w:rPr>
      <w:rFonts w:eastAsia="Times New Roman" w:cs="David"/>
    </w:rPr>
  </w:style>
  <w:style w:type="paragraph" w:styleId="af9">
    <w:name w:val="annotation subject"/>
    <w:basedOn w:val="af7"/>
    <w:next w:val="af7"/>
    <w:link w:val="afa"/>
    <w:uiPriority w:val="99"/>
    <w:semiHidden/>
    <w:unhideWhenUsed/>
    <w:rsid w:val="009436C7"/>
    <w:rPr>
      <w:b/>
      <w:bCs/>
    </w:rPr>
  </w:style>
  <w:style w:type="character" w:customStyle="1" w:styleId="afa">
    <w:name w:val="נושא הערה תו"/>
    <w:link w:val="af9"/>
    <w:uiPriority w:val="99"/>
    <w:semiHidden/>
    <w:rsid w:val="009436C7"/>
    <w:rPr>
      <w:rFonts w:eastAsia="Times New Roman" w:cs="David"/>
      <w:b/>
      <w:bCs/>
    </w:rPr>
  </w:style>
  <w:style w:type="character" w:styleId="afb">
    <w:name w:val="Unresolved Mention"/>
    <w:uiPriority w:val="99"/>
    <w:semiHidden/>
    <w:unhideWhenUsed/>
    <w:rsid w:val="00462CC8"/>
    <w:rPr>
      <w:color w:val="605E5C"/>
      <w:shd w:val="clear" w:color="auto" w:fill="E1DFDD"/>
    </w:rPr>
  </w:style>
  <w:style w:type="paragraph" w:styleId="NormalWeb">
    <w:name w:val="Normal (Web)"/>
    <w:basedOn w:val="a0"/>
    <w:uiPriority w:val="99"/>
    <w:unhideWhenUsed/>
    <w:rsid w:val="009A661E"/>
    <w:pPr>
      <w:bidi w:val="0"/>
      <w:spacing w:before="100" w:beforeAutospacing="1" w:after="100" w:afterAutospacing="1" w:line="240" w:lineRule="auto"/>
    </w:pPr>
    <w:rPr>
      <w:rFonts w:ascii="Times New Roman" w:hAnsi="Times New Roman" w:cs="Times New Roman"/>
      <w:szCs w:val="24"/>
    </w:rPr>
  </w:style>
  <w:style w:type="character" w:styleId="afc">
    <w:name w:val="Emphasis"/>
    <w:uiPriority w:val="20"/>
    <w:qFormat/>
    <w:rsid w:val="009A661E"/>
    <w:rPr>
      <w:i/>
      <w:iCs/>
    </w:rPr>
  </w:style>
  <w:style w:type="character" w:customStyle="1" w:styleId="apple-converted-space">
    <w:name w:val="apple-converted-space"/>
    <w:basedOn w:val="a1"/>
    <w:rsid w:val="009A661E"/>
  </w:style>
  <w:style w:type="paragraph" w:styleId="afd">
    <w:name w:val="Revision"/>
    <w:hidden/>
    <w:uiPriority w:val="99"/>
    <w:semiHidden/>
    <w:rsid w:val="005838E2"/>
    <w:rPr>
      <w:rFonts w:eastAsia="Times New Roman" w:cs="David"/>
      <w:sz w:val="24"/>
      <w:szCs w:val="26"/>
    </w:rPr>
  </w:style>
  <w:style w:type="table" w:styleId="afe">
    <w:name w:val="Grid Table Light"/>
    <w:basedOn w:val="a2"/>
    <w:uiPriority w:val="40"/>
    <w:rsid w:val="00A2685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5">
    <w:name w:val="Plain Table 1"/>
    <w:basedOn w:val="a2"/>
    <w:uiPriority w:val="41"/>
    <w:rsid w:val="00A2685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a0"/>
    <w:rsid w:val="002A7F64"/>
    <w:pPr>
      <w:bidi w:val="0"/>
      <w:spacing w:before="100" w:beforeAutospacing="1" w:after="100" w:afterAutospacing="1" w:line="240" w:lineRule="auto"/>
    </w:pPr>
    <w:rPr>
      <w:rFonts w:ascii="Times New Roman" w:hAnsi="Times New Roman" w:cs="Times New Roman"/>
      <w:szCs w:val="24"/>
    </w:rPr>
  </w:style>
  <w:style w:type="character" w:customStyle="1" w:styleId="normaltextrun">
    <w:name w:val="normaltextrun"/>
    <w:rsid w:val="002A7F64"/>
  </w:style>
  <w:style w:type="character" w:customStyle="1" w:styleId="eop">
    <w:name w:val="eop"/>
    <w:rsid w:val="002A7F64"/>
  </w:style>
  <w:style w:type="paragraph" w:styleId="aff">
    <w:name w:val="TOC Heading"/>
    <w:basedOn w:val="1"/>
    <w:next w:val="a0"/>
    <w:uiPriority w:val="39"/>
    <w:unhideWhenUsed/>
    <w:qFormat/>
    <w:rsid w:val="0028528E"/>
    <w:pPr>
      <w:keepLines/>
      <w:numPr>
        <w:numId w:val="0"/>
      </w:numPr>
      <w:spacing w:before="240" w:line="259" w:lineRule="auto"/>
      <w:ind w:right="0"/>
      <w:outlineLvl w:val="9"/>
    </w:pPr>
    <w:rPr>
      <w:rFonts w:cs="Times New Roman"/>
      <w:b w:val="0"/>
      <w:bCs w:val="0"/>
      <w:color w:val="2F5496"/>
      <w:kern w:val="0"/>
      <w:rtl/>
      <w:cs/>
    </w:rPr>
  </w:style>
  <w:style w:type="paragraph" w:styleId="TOC1">
    <w:name w:val="toc 1"/>
    <w:basedOn w:val="a0"/>
    <w:next w:val="a0"/>
    <w:autoRedefine/>
    <w:uiPriority w:val="39"/>
    <w:unhideWhenUsed/>
    <w:rsid w:val="00832457"/>
    <w:pPr>
      <w:tabs>
        <w:tab w:val="left" w:pos="2111"/>
        <w:tab w:val="right" w:leader="dot" w:pos="9913"/>
      </w:tabs>
      <w:spacing w:after="100" w:line="257" w:lineRule="auto"/>
    </w:pPr>
    <w:rPr>
      <w:rFonts w:ascii="David" w:eastAsia="Calibri" w:hAnsi="David"/>
      <w:b/>
      <w:bCs/>
      <w:noProof/>
      <w:szCs w:val="24"/>
    </w:rPr>
  </w:style>
  <w:style w:type="paragraph" w:styleId="TOC2">
    <w:name w:val="toc 2"/>
    <w:basedOn w:val="a0"/>
    <w:next w:val="a0"/>
    <w:autoRedefine/>
    <w:uiPriority w:val="39"/>
    <w:unhideWhenUsed/>
    <w:rsid w:val="0028528E"/>
    <w:pPr>
      <w:tabs>
        <w:tab w:val="left" w:pos="2719"/>
        <w:tab w:val="right" w:leader="dot" w:pos="9913"/>
      </w:tabs>
      <w:spacing w:after="100"/>
      <w:ind w:left="220"/>
    </w:pPr>
    <w:rPr>
      <w:rFonts w:ascii="David" w:eastAsia="Calibri" w:hAnsi="David"/>
      <w:b/>
      <w:bCs/>
      <w:noProof/>
      <w:szCs w:val="24"/>
    </w:rPr>
  </w:style>
  <w:style w:type="paragraph" w:customStyle="1" w:styleId="aff0">
    <w:name w:val="מספור לאחר מספור"/>
    <w:basedOn w:val="a5"/>
    <w:link w:val="aff1"/>
    <w:qFormat/>
    <w:rsid w:val="0028528E"/>
    <w:pPr>
      <w:tabs>
        <w:tab w:val="left" w:pos="1418"/>
      </w:tabs>
      <w:spacing w:line="360" w:lineRule="auto"/>
      <w:ind w:left="1728" w:hanging="648"/>
    </w:pPr>
    <w:rPr>
      <w:rFonts w:ascii="David" w:hAnsi="David"/>
    </w:rPr>
  </w:style>
  <w:style w:type="paragraph" w:customStyle="1" w:styleId="aff2">
    <w:name w:val="מספר לאחר מספור לאחר מספור"/>
    <w:basedOn w:val="aff0"/>
    <w:link w:val="aff3"/>
    <w:qFormat/>
    <w:rsid w:val="0028528E"/>
    <w:pPr>
      <w:ind w:left="1008" w:hanging="1008"/>
    </w:pPr>
  </w:style>
  <w:style w:type="character" w:customStyle="1" w:styleId="ae">
    <w:name w:val="פיסקת רשימה תו"/>
    <w:aliases w:val="LP1 תו"/>
    <w:link w:val="ad"/>
    <w:uiPriority w:val="34"/>
    <w:locked/>
    <w:rsid w:val="00A442F1"/>
    <w:rPr>
      <w:rFonts w:eastAsia="Times New Roman" w:cs="David"/>
      <w:sz w:val="24"/>
      <w:szCs w:val="26"/>
    </w:rPr>
  </w:style>
  <w:style w:type="character" w:customStyle="1" w:styleId="aff1">
    <w:name w:val="מספור לאחר מספור תו"/>
    <w:link w:val="aff0"/>
    <w:rsid w:val="00DE45D6"/>
    <w:rPr>
      <w:rFonts w:ascii="David" w:hAnsi="David" w:cs="David"/>
      <w:sz w:val="24"/>
      <w:szCs w:val="24"/>
    </w:rPr>
  </w:style>
  <w:style w:type="character" w:customStyle="1" w:styleId="aff3">
    <w:name w:val="מספר לאחר מספור לאחר מספור תו"/>
    <w:link w:val="aff2"/>
    <w:rsid w:val="00DE45D6"/>
    <w:rPr>
      <w:rFonts w:ascii="David" w:hAnsi="David" w:cs="David"/>
      <w:sz w:val="24"/>
      <w:szCs w:val="24"/>
    </w:rPr>
  </w:style>
  <w:style w:type="numbering" w:customStyle="1" w:styleId="10">
    <w:name w:val="רשימה נוכחית1"/>
    <w:uiPriority w:val="99"/>
    <w:rsid w:val="00FE7F87"/>
    <w:pPr>
      <w:numPr>
        <w:numId w:val="7"/>
      </w:numPr>
    </w:pPr>
  </w:style>
  <w:style w:type="numbering" w:customStyle="1" w:styleId="20">
    <w:name w:val="רשימה נוכחית2"/>
    <w:uiPriority w:val="99"/>
    <w:rsid w:val="00FE7F87"/>
    <w:pPr>
      <w:numPr>
        <w:numId w:val="8"/>
      </w:numPr>
    </w:pPr>
  </w:style>
  <w:style w:type="numbering" w:customStyle="1" w:styleId="30">
    <w:name w:val="רשימה נוכחית3"/>
    <w:uiPriority w:val="99"/>
    <w:rsid w:val="00FE7F87"/>
    <w:pPr>
      <w:numPr>
        <w:numId w:val="9"/>
      </w:numPr>
    </w:pPr>
  </w:style>
  <w:style w:type="numbering" w:styleId="111111">
    <w:name w:val="Outline List 2"/>
    <w:basedOn w:val="a3"/>
    <w:uiPriority w:val="99"/>
    <w:semiHidden/>
    <w:unhideWhenUsed/>
    <w:rsid w:val="00FE7F87"/>
    <w:pPr>
      <w:numPr>
        <w:numId w:val="10"/>
      </w:numPr>
    </w:pPr>
  </w:style>
  <w:style w:type="paragraph" w:customStyle="1" w:styleId="font-claude-response-body">
    <w:name w:val="font-claude-response-body"/>
    <w:basedOn w:val="a0"/>
    <w:rsid w:val="0017382D"/>
    <w:pPr>
      <w:bidi w:val="0"/>
      <w:spacing w:before="100" w:beforeAutospacing="1" w:after="100" w:afterAutospacing="1" w:line="240" w:lineRule="auto"/>
    </w:pPr>
    <w:rPr>
      <w:rFonts w:ascii="Times New Roman" w:hAnsi="Times New Roman" w:cs="Times New Roman"/>
      <w:szCs w:val="24"/>
    </w:rPr>
  </w:style>
  <w:style w:type="paragraph" w:customStyle="1" w:styleId="a">
    <w:name w:val="ממוספר"/>
    <w:basedOn w:val="a0"/>
    <w:rsid w:val="001C45BF"/>
    <w:pPr>
      <w:numPr>
        <w:numId w:val="14"/>
      </w:numPr>
      <w:spacing w:after="360" w:line="240" w:lineRule="auto"/>
      <w:jc w:val="both"/>
    </w:pPr>
    <w:rPr>
      <w:rFonts w:ascii="Times New Roman" w:hAnsi="Times New Roman"/>
      <w:sz w:val="22"/>
      <w:szCs w:val="24"/>
      <w:lang w:eastAsia="he-IL"/>
    </w:rPr>
  </w:style>
  <w:style w:type="paragraph" w:styleId="TOC3">
    <w:name w:val="toc 3"/>
    <w:basedOn w:val="a0"/>
    <w:next w:val="a0"/>
    <w:autoRedefine/>
    <w:uiPriority w:val="39"/>
    <w:unhideWhenUsed/>
    <w:rsid w:val="00DF402E"/>
    <w:pPr>
      <w:spacing w:after="100"/>
      <w:ind w:left="480"/>
    </w:pPr>
  </w:style>
  <w:style w:type="paragraph" w:styleId="TOC4">
    <w:name w:val="toc 4"/>
    <w:basedOn w:val="a0"/>
    <w:next w:val="a0"/>
    <w:autoRedefine/>
    <w:uiPriority w:val="39"/>
    <w:unhideWhenUsed/>
    <w:rsid w:val="00DF402E"/>
    <w:pPr>
      <w:spacing w:after="100" w:line="278" w:lineRule="auto"/>
      <w:ind w:left="720"/>
    </w:pPr>
    <w:rPr>
      <w:rFonts w:asciiTheme="minorHAnsi" w:eastAsiaTheme="minorEastAsia" w:hAnsiTheme="minorHAnsi" w:cstheme="minorBidi"/>
      <w:kern w:val="2"/>
      <w:szCs w:val="24"/>
      <w14:ligatures w14:val="standardContextual"/>
    </w:rPr>
  </w:style>
  <w:style w:type="paragraph" w:styleId="TOC5">
    <w:name w:val="toc 5"/>
    <w:basedOn w:val="a0"/>
    <w:next w:val="a0"/>
    <w:autoRedefine/>
    <w:uiPriority w:val="39"/>
    <w:unhideWhenUsed/>
    <w:rsid w:val="00DF402E"/>
    <w:pPr>
      <w:spacing w:after="100" w:line="278" w:lineRule="auto"/>
      <w:ind w:left="960"/>
    </w:pPr>
    <w:rPr>
      <w:rFonts w:asciiTheme="minorHAnsi" w:eastAsiaTheme="minorEastAsia" w:hAnsiTheme="minorHAnsi" w:cstheme="minorBidi"/>
      <w:kern w:val="2"/>
      <w:szCs w:val="24"/>
      <w14:ligatures w14:val="standardContextual"/>
    </w:rPr>
  </w:style>
  <w:style w:type="paragraph" w:styleId="TOC6">
    <w:name w:val="toc 6"/>
    <w:basedOn w:val="a0"/>
    <w:next w:val="a0"/>
    <w:autoRedefine/>
    <w:uiPriority w:val="39"/>
    <w:unhideWhenUsed/>
    <w:rsid w:val="00DF402E"/>
    <w:pPr>
      <w:spacing w:after="100" w:line="278" w:lineRule="auto"/>
      <w:ind w:left="1200"/>
    </w:pPr>
    <w:rPr>
      <w:rFonts w:asciiTheme="minorHAnsi" w:eastAsiaTheme="minorEastAsia" w:hAnsiTheme="minorHAnsi" w:cstheme="minorBidi"/>
      <w:kern w:val="2"/>
      <w:szCs w:val="24"/>
      <w14:ligatures w14:val="standardContextual"/>
    </w:rPr>
  </w:style>
  <w:style w:type="paragraph" w:styleId="TOC7">
    <w:name w:val="toc 7"/>
    <w:basedOn w:val="a0"/>
    <w:next w:val="a0"/>
    <w:autoRedefine/>
    <w:uiPriority w:val="39"/>
    <w:unhideWhenUsed/>
    <w:rsid w:val="00DF402E"/>
    <w:pPr>
      <w:spacing w:after="100" w:line="278" w:lineRule="auto"/>
      <w:ind w:left="1440"/>
    </w:pPr>
    <w:rPr>
      <w:rFonts w:asciiTheme="minorHAnsi" w:eastAsiaTheme="minorEastAsia" w:hAnsiTheme="minorHAnsi" w:cstheme="minorBidi"/>
      <w:kern w:val="2"/>
      <w:szCs w:val="24"/>
      <w14:ligatures w14:val="standardContextual"/>
    </w:rPr>
  </w:style>
  <w:style w:type="paragraph" w:styleId="TOC8">
    <w:name w:val="toc 8"/>
    <w:basedOn w:val="a0"/>
    <w:next w:val="a0"/>
    <w:autoRedefine/>
    <w:uiPriority w:val="39"/>
    <w:unhideWhenUsed/>
    <w:rsid w:val="00DF402E"/>
    <w:pPr>
      <w:spacing w:after="100" w:line="278" w:lineRule="auto"/>
      <w:ind w:left="1680"/>
    </w:pPr>
    <w:rPr>
      <w:rFonts w:asciiTheme="minorHAnsi" w:eastAsiaTheme="minorEastAsia" w:hAnsiTheme="minorHAnsi" w:cstheme="minorBidi"/>
      <w:kern w:val="2"/>
      <w:szCs w:val="24"/>
      <w14:ligatures w14:val="standardContextual"/>
    </w:rPr>
  </w:style>
  <w:style w:type="paragraph" w:styleId="TOC9">
    <w:name w:val="toc 9"/>
    <w:basedOn w:val="a0"/>
    <w:next w:val="a0"/>
    <w:autoRedefine/>
    <w:uiPriority w:val="39"/>
    <w:unhideWhenUsed/>
    <w:rsid w:val="00DF402E"/>
    <w:pPr>
      <w:spacing w:after="100" w:line="278" w:lineRule="auto"/>
      <w:ind w:left="1920"/>
    </w:pPr>
    <w:rPr>
      <w:rFonts w:asciiTheme="minorHAnsi" w:eastAsiaTheme="minorEastAsia" w:hAnsiTheme="minorHAnsi" w:cstheme="minorBidi"/>
      <w:kern w:val="2"/>
      <w:szCs w:val="24"/>
      <w14:ligatures w14:val="standardContextual"/>
    </w:rPr>
  </w:style>
  <w:style w:type="table" w:styleId="1-1">
    <w:name w:val="Grid Table 1 Light Accent 1"/>
    <w:basedOn w:val="a2"/>
    <w:uiPriority w:val="46"/>
    <w:rsid w:val="001C43D0"/>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6177">
      <w:bodyDiv w:val="1"/>
      <w:marLeft w:val="0"/>
      <w:marRight w:val="0"/>
      <w:marTop w:val="0"/>
      <w:marBottom w:val="0"/>
      <w:divBdr>
        <w:top w:val="none" w:sz="0" w:space="0" w:color="auto"/>
        <w:left w:val="none" w:sz="0" w:space="0" w:color="auto"/>
        <w:bottom w:val="none" w:sz="0" w:space="0" w:color="auto"/>
        <w:right w:val="none" w:sz="0" w:space="0" w:color="auto"/>
      </w:divBdr>
    </w:div>
    <w:div w:id="67965000">
      <w:bodyDiv w:val="1"/>
      <w:marLeft w:val="0"/>
      <w:marRight w:val="0"/>
      <w:marTop w:val="0"/>
      <w:marBottom w:val="0"/>
      <w:divBdr>
        <w:top w:val="none" w:sz="0" w:space="0" w:color="auto"/>
        <w:left w:val="none" w:sz="0" w:space="0" w:color="auto"/>
        <w:bottom w:val="none" w:sz="0" w:space="0" w:color="auto"/>
        <w:right w:val="none" w:sz="0" w:space="0" w:color="auto"/>
      </w:divBdr>
    </w:div>
    <w:div w:id="109590477">
      <w:bodyDiv w:val="1"/>
      <w:marLeft w:val="0"/>
      <w:marRight w:val="0"/>
      <w:marTop w:val="0"/>
      <w:marBottom w:val="0"/>
      <w:divBdr>
        <w:top w:val="none" w:sz="0" w:space="0" w:color="auto"/>
        <w:left w:val="none" w:sz="0" w:space="0" w:color="auto"/>
        <w:bottom w:val="none" w:sz="0" w:space="0" w:color="auto"/>
        <w:right w:val="none" w:sz="0" w:space="0" w:color="auto"/>
      </w:divBdr>
      <w:divsChild>
        <w:div w:id="59138848">
          <w:marLeft w:val="0"/>
          <w:marRight w:val="0"/>
          <w:marTop w:val="0"/>
          <w:marBottom w:val="0"/>
          <w:divBdr>
            <w:top w:val="none" w:sz="0" w:space="0" w:color="auto"/>
            <w:left w:val="none" w:sz="0" w:space="0" w:color="auto"/>
            <w:bottom w:val="none" w:sz="0" w:space="0" w:color="auto"/>
            <w:right w:val="none" w:sz="0" w:space="0" w:color="auto"/>
          </w:divBdr>
          <w:divsChild>
            <w:div w:id="1998724044">
              <w:marLeft w:val="0"/>
              <w:marRight w:val="0"/>
              <w:marTop w:val="0"/>
              <w:marBottom w:val="0"/>
              <w:divBdr>
                <w:top w:val="none" w:sz="0" w:space="0" w:color="auto"/>
                <w:left w:val="none" w:sz="0" w:space="0" w:color="auto"/>
                <w:bottom w:val="none" w:sz="0" w:space="0" w:color="auto"/>
                <w:right w:val="none" w:sz="0" w:space="0" w:color="auto"/>
              </w:divBdr>
            </w:div>
          </w:divsChild>
        </w:div>
        <w:div w:id="179899743">
          <w:marLeft w:val="0"/>
          <w:marRight w:val="0"/>
          <w:marTop w:val="0"/>
          <w:marBottom w:val="0"/>
          <w:divBdr>
            <w:top w:val="none" w:sz="0" w:space="0" w:color="auto"/>
            <w:left w:val="none" w:sz="0" w:space="0" w:color="auto"/>
            <w:bottom w:val="none" w:sz="0" w:space="0" w:color="auto"/>
            <w:right w:val="none" w:sz="0" w:space="0" w:color="auto"/>
          </w:divBdr>
          <w:divsChild>
            <w:div w:id="1401175662">
              <w:marLeft w:val="0"/>
              <w:marRight w:val="0"/>
              <w:marTop w:val="0"/>
              <w:marBottom w:val="0"/>
              <w:divBdr>
                <w:top w:val="none" w:sz="0" w:space="0" w:color="auto"/>
                <w:left w:val="none" w:sz="0" w:space="0" w:color="auto"/>
                <w:bottom w:val="none" w:sz="0" w:space="0" w:color="auto"/>
                <w:right w:val="none" w:sz="0" w:space="0" w:color="auto"/>
              </w:divBdr>
            </w:div>
          </w:divsChild>
        </w:div>
        <w:div w:id="201594562">
          <w:marLeft w:val="0"/>
          <w:marRight w:val="0"/>
          <w:marTop w:val="0"/>
          <w:marBottom w:val="0"/>
          <w:divBdr>
            <w:top w:val="none" w:sz="0" w:space="0" w:color="auto"/>
            <w:left w:val="none" w:sz="0" w:space="0" w:color="auto"/>
            <w:bottom w:val="none" w:sz="0" w:space="0" w:color="auto"/>
            <w:right w:val="none" w:sz="0" w:space="0" w:color="auto"/>
          </w:divBdr>
          <w:divsChild>
            <w:div w:id="454255229">
              <w:marLeft w:val="0"/>
              <w:marRight w:val="0"/>
              <w:marTop w:val="0"/>
              <w:marBottom w:val="0"/>
              <w:divBdr>
                <w:top w:val="none" w:sz="0" w:space="0" w:color="auto"/>
                <w:left w:val="none" w:sz="0" w:space="0" w:color="auto"/>
                <w:bottom w:val="none" w:sz="0" w:space="0" w:color="auto"/>
                <w:right w:val="none" w:sz="0" w:space="0" w:color="auto"/>
              </w:divBdr>
            </w:div>
          </w:divsChild>
        </w:div>
        <w:div w:id="230121254">
          <w:marLeft w:val="0"/>
          <w:marRight w:val="0"/>
          <w:marTop w:val="0"/>
          <w:marBottom w:val="0"/>
          <w:divBdr>
            <w:top w:val="none" w:sz="0" w:space="0" w:color="auto"/>
            <w:left w:val="none" w:sz="0" w:space="0" w:color="auto"/>
            <w:bottom w:val="none" w:sz="0" w:space="0" w:color="auto"/>
            <w:right w:val="none" w:sz="0" w:space="0" w:color="auto"/>
          </w:divBdr>
          <w:divsChild>
            <w:div w:id="756292854">
              <w:marLeft w:val="0"/>
              <w:marRight w:val="0"/>
              <w:marTop w:val="0"/>
              <w:marBottom w:val="0"/>
              <w:divBdr>
                <w:top w:val="none" w:sz="0" w:space="0" w:color="auto"/>
                <w:left w:val="none" w:sz="0" w:space="0" w:color="auto"/>
                <w:bottom w:val="none" w:sz="0" w:space="0" w:color="auto"/>
                <w:right w:val="none" w:sz="0" w:space="0" w:color="auto"/>
              </w:divBdr>
            </w:div>
          </w:divsChild>
        </w:div>
        <w:div w:id="418795202">
          <w:marLeft w:val="0"/>
          <w:marRight w:val="0"/>
          <w:marTop w:val="0"/>
          <w:marBottom w:val="0"/>
          <w:divBdr>
            <w:top w:val="none" w:sz="0" w:space="0" w:color="auto"/>
            <w:left w:val="none" w:sz="0" w:space="0" w:color="auto"/>
            <w:bottom w:val="none" w:sz="0" w:space="0" w:color="auto"/>
            <w:right w:val="none" w:sz="0" w:space="0" w:color="auto"/>
          </w:divBdr>
          <w:divsChild>
            <w:div w:id="1956519281">
              <w:marLeft w:val="0"/>
              <w:marRight w:val="0"/>
              <w:marTop w:val="0"/>
              <w:marBottom w:val="0"/>
              <w:divBdr>
                <w:top w:val="none" w:sz="0" w:space="0" w:color="auto"/>
                <w:left w:val="none" w:sz="0" w:space="0" w:color="auto"/>
                <w:bottom w:val="none" w:sz="0" w:space="0" w:color="auto"/>
                <w:right w:val="none" w:sz="0" w:space="0" w:color="auto"/>
              </w:divBdr>
            </w:div>
          </w:divsChild>
        </w:div>
        <w:div w:id="657540834">
          <w:marLeft w:val="0"/>
          <w:marRight w:val="0"/>
          <w:marTop w:val="0"/>
          <w:marBottom w:val="0"/>
          <w:divBdr>
            <w:top w:val="none" w:sz="0" w:space="0" w:color="auto"/>
            <w:left w:val="none" w:sz="0" w:space="0" w:color="auto"/>
            <w:bottom w:val="none" w:sz="0" w:space="0" w:color="auto"/>
            <w:right w:val="none" w:sz="0" w:space="0" w:color="auto"/>
          </w:divBdr>
          <w:divsChild>
            <w:div w:id="894896637">
              <w:marLeft w:val="0"/>
              <w:marRight w:val="0"/>
              <w:marTop w:val="0"/>
              <w:marBottom w:val="0"/>
              <w:divBdr>
                <w:top w:val="none" w:sz="0" w:space="0" w:color="auto"/>
                <w:left w:val="none" w:sz="0" w:space="0" w:color="auto"/>
                <w:bottom w:val="none" w:sz="0" w:space="0" w:color="auto"/>
                <w:right w:val="none" w:sz="0" w:space="0" w:color="auto"/>
              </w:divBdr>
            </w:div>
          </w:divsChild>
        </w:div>
        <w:div w:id="802161376">
          <w:marLeft w:val="0"/>
          <w:marRight w:val="0"/>
          <w:marTop w:val="0"/>
          <w:marBottom w:val="0"/>
          <w:divBdr>
            <w:top w:val="none" w:sz="0" w:space="0" w:color="auto"/>
            <w:left w:val="none" w:sz="0" w:space="0" w:color="auto"/>
            <w:bottom w:val="none" w:sz="0" w:space="0" w:color="auto"/>
            <w:right w:val="none" w:sz="0" w:space="0" w:color="auto"/>
          </w:divBdr>
          <w:divsChild>
            <w:div w:id="223151129">
              <w:marLeft w:val="0"/>
              <w:marRight w:val="0"/>
              <w:marTop w:val="0"/>
              <w:marBottom w:val="0"/>
              <w:divBdr>
                <w:top w:val="none" w:sz="0" w:space="0" w:color="auto"/>
                <w:left w:val="none" w:sz="0" w:space="0" w:color="auto"/>
                <w:bottom w:val="none" w:sz="0" w:space="0" w:color="auto"/>
                <w:right w:val="none" w:sz="0" w:space="0" w:color="auto"/>
              </w:divBdr>
            </w:div>
          </w:divsChild>
        </w:div>
        <w:div w:id="936402410">
          <w:marLeft w:val="0"/>
          <w:marRight w:val="0"/>
          <w:marTop w:val="0"/>
          <w:marBottom w:val="0"/>
          <w:divBdr>
            <w:top w:val="none" w:sz="0" w:space="0" w:color="auto"/>
            <w:left w:val="none" w:sz="0" w:space="0" w:color="auto"/>
            <w:bottom w:val="none" w:sz="0" w:space="0" w:color="auto"/>
            <w:right w:val="none" w:sz="0" w:space="0" w:color="auto"/>
          </w:divBdr>
          <w:divsChild>
            <w:div w:id="568075001">
              <w:marLeft w:val="0"/>
              <w:marRight w:val="0"/>
              <w:marTop w:val="0"/>
              <w:marBottom w:val="0"/>
              <w:divBdr>
                <w:top w:val="none" w:sz="0" w:space="0" w:color="auto"/>
                <w:left w:val="none" w:sz="0" w:space="0" w:color="auto"/>
                <w:bottom w:val="none" w:sz="0" w:space="0" w:color="auto"/>
                <w:right w:val="none" w:sz="0" w:space="0" w:color="auto"/>
              </w:divBdr>
            </w:div>
          </w:divsChild>
        </w:div>
        <w:div w:id="1199052973">
          <w:marLeft w:val="0"/>
          <w:marRight w:val="0"/>
          <w:marTop w:val="0"/>
          <w:marBottom w:val="0"/>
          <w:divBdr>
            <w:top w:val="none" w:sz="0" w:space="0" w:color="auto"/>
            <w:left w:val="none" w:sz="0" w:space="0" w:color="auto"/>
            <w:bottom w:val="none" w:sz="0" w:space="0" w:color="auto"/>
            <w:right w:val="none" w:sz="0" w:space="0" w:color="auto"/>
          </w:divBdr>
          <w:divsChild>
            <w:div w:id="1947467851">
              <w:marLeft w:val="0"/>
              <w:marRight w:val="0"/>
              <w:marTop w:val="0"/>
              <w:marBottom w:val="0"/>
              <w:divBdr>
                <w:top w:val="none" w:sz="0" w:space="0" w:color="auto"/>
                <w:left w:val="none" w:sz="0" w:space="0" w:color="auto"/>
                <w:bottom w:val="none" w:sz="0" w:space="0" w:color="auto"/>
                <w:right w:val="none" w:sz="0" w:space="0" w:color="auto"/>
              </w:divBdr>
            </w:div>
          </w:divsChild>
        </w:div>
        <w:div w:id="1365905541">
          <w:marLeft w:val="0"/>
          <w:marRight w:val="0"/>
          <w:marTop w:val="0"/>
          <w:marBottom w:val="0"/>
          <w:divBdr>
            <w:top w:val="none" w:sz="0" w:space="0" w:color="auto"/>
            <w:left w:val="none" w:sz="0" w:space="0" w:color="auto"/>
            <w:bottom w:val="none" w:sz="0" w:space="0" w:color="auto"/>
            <w:right w:val="none" w:sz="0" w:space="0" w:color="auto"/>
          </w:divBdr>
          <w:divsChild>
            <w:div w:id="2126384551">
              <w:marLeft w:val="0"/>
              <w:marRight w:val="0"/>
              <w:marTop w:val="0"/>
              <w:marBottom w:val="0"/>
              <w:divBdr>
                <w:top w:val="none" w:sz="0" w:space="0" w:color="auto"/>
                <w:left w:val="none" w:sz="0" w:space="0" w:color="auto"/>
                <w:bottom w:val="none" w:sz="0" w:space="0" w:color="auto"/>
                <w:right w:val="none" w:sz="0" w:space="0" w:color="auto"/>
              </w:divBdr>
            </w:div>
          </w:divsChild>
        </w:div>
        <w:div w:id="1370757662">
          <w:marLeft w:val="0"/>
          <w:marRight w:val="0"/>
          <w:marTop w:val="0"/>
          <w:marBottom w:val="0"/>
          <w:divBdr>
            <w:top w:val="none" w:sz="0" w:space="0" w:color="auto"/>
            <w:left w:val="none" w:sz="0" w:space="0" w:color="auto"/>
            <w:bottom w:val="none" w:sz="0" w:space="0" w:color="auto"/>
            <w:right w:val="none" w:sz="0" w:space="0" w:color="auto"/>
          </w:divBdr>
          <w:divsChild>
            <w:div w:id="1561791674">
              <w:marLeft w:val="0"/>
              <w:marRight w:val="0"/>
              <w:marTop w:val="0"/>
              <w:marBottom w:val="0"/>
              <w:divBdr>
                <w:top w:val="none" w:sz="0" w:space="0" w:color="auto"/>
                <w:left w:val="none" w:sz="0" w:space="0" w:color="auto"/>
                <w:bottom w:val="none" w:sz="0" w:space="0" w:color="auto"/>
                <w:right w:val="none" w:sz="0" w:space="0" w:color="auto"/>
              </w:divBdr>
            </w:div>
          </w:divsChild>
        </w:div>
        <w:div w:id="1391461735">
          <w:marLeft w:val="0"/>
          <w:marRight w:val="0"/>
          <w:marTop w:val="0"/>
          <w:marBottom w:val="0"/>
          <w:divBdr>
            <w:top w:val="none" w:sz="0" w:space="0" w:color="auto"/>
            <w:left w:val="none" w:sz="0" w:space="0" w:color="auto"/>
            <w:bottom w:val="none" w:sz="0" w:space="0" w:color="auto"/>
            <w:right w:val="none" w:sz="0" w:space="0" w:color="auto"/>
          </w:divBdr>
          <w:divsChild>
            <w:div w:id="1322851279">
              <w:marLeft w:val="0"/>
              <w:marRight w:val="0"/>
              <w:marTop w:val="0"/>
              <w:marBottom w:val="0"/>
              <w:divBdr>
                <w:top w:val="none" w:sz="0" w:space="0" w:color="auto"/>
                <w:left w:val="none" w:sz="0" w:space="0" w:color="auto"/>
                <w:bottom w:val="none" w:sz="0" w:space="0" w:color="auto"/>
                <w:right w:val="none" w:sz="0" w:space="0" w:color="auto"/>
              </w:divBdr>
            </w:div>
          </w:divsChild>
        </w:div>
        <w:div w:id="1586843229">
          <w:marLeft w:val="0"/>
          <w:marRight w:val="0"/>
          <w:marTop w:val="0"/>
          <w:marBottom w:val="0"/>
          <w:divBdr>
            <w:top w:val="none" w:sz="0" w:space="0" w:color="auto"/>
            <w:left w:val="none" w:sz="0" w:space="0" w:color="auto"/>
            <w:bottom w:val="none" w:sz="0" w:space="0" w:color="auto"/>
            <w:right w:val="none" w:sz="0" w:space="0" w:color="auto"/>
          </w:divBdr>
          <w:divsChild>
            <w:div w:id="1389722151">
              <w:marLeft w:val="0"/>
              <w:marRight w:val="0"/>
              <w:marTop w:val="0"/>
              <w:marBottom w:val="0"/>
              <w:divBdr>
                <w:top w:val="none" w:sz="0" w:space="0" w:color="auto"/>
                <w:left w:val="none" w:sz="0" w:space="0" w:color="auto"/>
                <w:bottom w:val="none" w:sz="0" w:space="0" w:color="auto"/>
                <w:right w:val="none" w:sz="0" w:space="0" w:color="auto"/>
              </w:divBdr>
            </w:div>
          </w:divsChild>
        </w:div>
        <w:div w:id="1603803732">
          <w:marLeft w:val="0"/>
          <w:marRight w:val="0"/>
          <w:marTop w:val="0"/>
          <w:marBottom w:val="0"/>
          <w:divBdr>
            <w:top w:val="none" w:sz="0" w:space="0" w:color="auto"/>
            <w:left w:val="none" w:sz="0" w:space="0" w:color="auto"/>
            <w:bottom w:val="none" w:sz="0" w:space="0" w:color="auto"/>
            <w:right w:val="none" w:sz="0" w:space="0" w:color="auto"/>
          </w:divBdr>
          <w:divsChild>
            <w:div w:id="431361287">
              <w:marLeft w:val="0"/>
              <w:marRight w:val="0"/>
              <w:marTop w:val="0"/>
              <w:marBottom w:val="0"/>
              <w:divBdr>
                <w:top w:val="none" w:sz="0" w:space="0" w:color="auto"/>
                <w:left w:val="none" w:sz="0" w:space="0" w:color="auto"/>
                <w:bottom w:val="none" w:sz="0" w:space="0" w:color="auto"/>
                <w:right w:val="none" w:sz="0" w:space="0" w:color="auto"/>
              </w:divBdr>
            </w:div>
          </w:divsChild>
        </w:div>
        <w:div w:id="1666738241">
          <w:marLeft w:val="0"/>
          <w:marRight w:val="0"/>
          <w:marTop w:val="0"/>
          <w:marBottom w:val="0"/>
          <w:divBdr>
            <w:top w:val="none" w:sz="0" w:space="0" w:color="auto"/>
            <w:left w:val="none" w:sz="0" w:space="0" w:color="auto"/>
            <w:bottom w:val="none" w:sz="0" w:space="0" w:color="auto"/>
            <w:right w:val="none" w:sz="0" w:space="0" w:color="auto"/>
          </w:divBdr>
          <w:divsChild>
            <w:div w:id="31525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59563">
      <w:bodyDiv w:val="1"/>
      <w:marLeft w:val="0"/>
      <w:marRight w:val="0"/>
      <w:marTop w:val="0"/>
      <w:marBottom w:val="0"/>
      <w:divBdr>
        <w:top w:val="none" w:sz="0" w:space="0" w:color="auto"/>
        <w:left w:val="none" w:sz="0" w:space="0" w:color="auto"/>
        <w:bottom w:val="none" w:sz="0" w:space="0" w:color="auto"/>
        <w:right w:val="none" w:sz="0" w:space="0" w:color="auto"/>
      </w:divBdr>
    </w:div>
    <w:div w:id="275717330">
      <w:bodyDiv w:val="1"/>
      <w:marLeft w:val="0"/>
      <w:marRight w:val="0"/>
      <w:marTop w:val="0"/>
      <w:marBottom w:val="0"/>
      <w:divBdr>
        <w:top w:val="none" w:sz="0" w:space="0" w:color="auto"/>
        <w:left w:val="none" w:sz="0" w:space="0" w:color="auto"/>
        <w:bottom w:val="none" w:sz="0" w:space="0" w:color="auto"/>
        <w:right w:val="none" w:sz="0" w:space="0" w:color="auto"/>
      </w:divBdr>
    </w:div>
    <w:div w:id="285350663">
      <w:bodyDiv w:val="1"/>
      <w:marLeft w:val="0"/>
      <w:marRight w:val="0"/>
      <w:marTop w:val="0"/>
      <w:marBottom w:val="0"/>
      <w:divBdr>
        <w:top w:val="none" w:sz="0" w:space="0" w:color="auto"/>
        <w:left w:val="none" w:sz="0" w:space="0" w:color="auto"/>
        <w:bottom w:val="none" w:sz="0" w:space="0" w:color="auto"/>
        <w:right w:val="none" w:sz="0" w:space="0" w:color="auto"/>
      </w:divBdr>
    </w:div>
    <w:div w:id="360278661">
      <w:bodyDiv w:val="1"/>
      <w:marLeft w:val="0"/>
      <w:marRight w:val="0"/>
      <w:marTop w:val="0"/>
      <w:marBottom w:val="0"/>
      <w:divBdr>
        <w:top w:val="none" w:sz="0" w:space="0" w:color="auto"/>
        <w:left w:val="none" w:sz="0" w:space="0" w:color="auto"/>
        <w:bottom w:val="none" w:sz="0" w:space="0" w:color="auto"/>
        <w:right w:val="none" w:sz="0" w:space="0" w:color="auto"/>
      </w:divBdr>
    </w:div>
    <w:div w:id="439883597">
      <w:bodyDiv w:val="1"/>
      <w:marLeft w:val="0"/>
      <w:marRight w:val="0"/>
      <w:marTop w:val="0"/>
      <w:marBottom w:val="0"/>
      <w:divBdr>
        <w:top w:val="none" w:sz="0" w:space="0" w:color="auto"/>
        <w:left w:val="none" w:sz="0" w:space="0" w:color="auto"/>
        <w:bottom w:val="none" w:sz="0" w:space="0" w:color="auto"/>
        <w:right w:val="none" w:sz="0" w:space="0" w:color="auto"/>
      </w:divBdr>
    </w:div>
    <w:div w:id="501090882">
      <w:bodyDiv w:val="1"/>
      <w:marLeft w:val="0"/>
      <w:marRight w:val="0"/>
      <w:marTop w:val="0"/>
      <w:marBottom w:val="0"/>
      <w:divBdr>
        <w:top w:val="none" w:sz="0" w:space="0" w:color="auto"/>
        <w:left w:val="none" w:sz="0" w:space="0" w:color="auto"/>
        <w:bottom w:val="none" w:sz="0" w:space="0" w:color="auto"/>
        <w:right w:val="none" w:sz="0" w:space="0" w:color="auto"/>
      </w:divBdr>
    </w:div>
    <w:div w:id="674914613">
      <w:bodyDiv w:val="1"/>
      <w:marLeft w:val="0"/>
      <w:marRight w:val="0"/>
      <w:marTop w:val="0"/>
      <w:marBottom w:val="0"/>
      <w:divBdr>
        <w:top w:val="none" w:sz="0" w:space="0" w:color="auto"/>
        <w:left w:val="none" w:sz="0" w:space="0" w:color="auto"/>
        <w:bottom w:val="none" w:sz="0" w:space="0" w:color="auto"/>
        <w:right w:val="none" w:sz="0" w:space="0" w:color="auto"/>
      </w:divBdr>
    </w:div>
    <w:div w:id="770397558">
      <w:bodyDiv w:val="1"/>
      <w:marLeft w:val="0"/>
      <w:marRight w:val="0"/>
      <w:marTop w:val="0"/>
      <w:marBottom w:val="0"/>
      <w:divBdr>
        <w:top w:val="none" w:sz="0" w:space="0" w:color="auto"/>
        <w:left w:val="none" w:sz="0" w:space="0" w:color="auto"/>
        <w:bottom w:val="none" w:sz="0" w:space="0" w:color="auto"/>
        <w:right w:val="none" w:sz="0" w:space="0" w:color="auto"/>
      </w:divBdr>
    </w:div>
    <w:div w:id="954604579">
      <w:bodyDiv w:val="1"/>
      <w:marLeft w:val="0"/>
      <w:marRight w:val="0"/>
      <w:marTop w:val="0"/>
      <w:marBottom w:val="0"/>
      <w:divBdr>
        <w:top w:val="none" w:sz="0" w:space="0" w:color="auto"/>
        <w:left w:val="none" w:sz="0" w:space="0" w:color="auto"/>
        <w:bottom w:val="none" w:sz="0" w:space="0" w:color="auto"/>
        <w:right w:val="none" w:sz="0" w:space="0" w:color="auto"/>
      </w:divBdr>
    </w:div>
    <w:div w:id="960960678">
      <w:bodyDiv w:val="1"/>
      <w:marLeft w:val="0"/>
      <w:marRight w:val="0"/>
      <w:marTop w:val="0"/>
      <w:marBottom w:val="0"/>
      <w:divBdr>
        <w:top w:val="none" w:sz="0" w:space="0" w:color="auto"/>
        <w:left w:val="none" w:sz="0" w:space="0" w:color="auto"/>
        <w:bottom w:val="none" w:sz="0" w:space="0" w:color="auto"/>
        <w:right w:val="none" w:sz="0" w:space="0" w:color="auto"/>
      </w:divBdr>
    </w:div>
    <w:div w:id="1010720567">
      <w:bodyDiv w:val="1"/>
      <w:marLeft w:val="0"/>
      <w:marRight w:val="0"/>
      <w:marTop w:val="0"/>
      <w:marBottom w:val="0"/>
      <w:divBdr>
        <w:top w:val="none" w:sz="0" w:space="0" w:color="auto"/>
        <w:left w:val="none" w:sz="0" w:space="0" w:color="auto"/>
        <w:bottom w:val="none" w:sz="0" w:space="0" w:color="auto"/>
        <w:right w:val="none" w:sz="0" w:space="0" w:color="auto"/>
      </w:divBdr>
    </w:div>
    <w:div w:id="1041131360">
      <w:bodyDiv w:val="1"/>
      <w:marLeft w:val="0"/>
      <w:marRight w:val="0"/>
      <w:marTop w:val="0"/>
      <w:marBottom w:val="0"/>
      <w:divBdr>
        <w:top w:val="none" w:sz="0" w:space="0" w:color="auto"/>
        <w:left w:val="none" w:sz="0" w:space="0" w:color="auto"/>
        <w:bottom w:val="none" w:sz="0" w:space="0" w:color="auto"/>
        <w:right w:val="none" w:sz="0" w:space="0" w:color="auto"/>
      </w:divBdr>
    </w:div>
    <w:div w:id="1044066587">
      <w:bodyDiv w:val="1"/>
      <w:marLeft w:val="0"/>
      <w:marRight w:val="0"/>
      <w:marTop w:val="0"/>
      <w:marBottom w:val="0"/>
      <w:divBdr>
        <w:top w:val="none" w:sz="0" w:space="0" w:color="auto"/>
        <w:left w:val="none" w:sz="0" w:space="0" w:color="auto"/>
        <w:bottom w:val="none" w:sz="0" w:space="0" w:color="auto"/>
        <w:right w:val="none" w:sz="0" w:space="0" w:color="auto"/>
      </w:divBdr>
    </w:div>
    <w:div w:id="1135562644">
      <w:bodyDiv w:val="1"/>
      <w:marLeft w:val="0"/>
      <w:marRight w:val="0"/>
      <w:marTop w:val="0"/>
      <w:marBottom w:val="0"/>
      <w:divBdr>
        <w:top w:val="none" w:sz="0" w:space="0" w:color="auto"/>
        <w:left w:val="none" w:sz="0" w:space="0" w:color="auto"/>
        <w:bottom w:val="none" w:sz="0" w:space="0" w:color="auto"/>
        <w:right w:val="none" w:sz="0" w:space="0" w:color="auto"/>
      </w:divBdr>
      <w:divsChild>
        <w:div w:id="550073130">
          <w:marLeft w:val="0"/>
          <w:marRight w:val="0"/>
          <w:marTop w:val="0"/>
          <w:marBottom w:val="0"/>
          <w:divBdr>
            <w:top w:val="none" w:sz="0" w:space="0" w:color="auto"/>
            <w:left w:val="none" w:sz="0" w:space="0" w:color="auto"/>
            <w:bottom w:val="none" w:sz="0" w:space="0" w:color="auto"/>
            <w:right w:val="none" w:sz="0" w:space="0" w:color="auto"/>
          </w:divBdr>
        </w:div>
      </w:divsChild>
    </w:div>
    <w:div w:id="1180193267">
      <w:bodyDiv w:val="1"/>
      <w:marLeft w:val="0"/>
      <w:marRight w:val="0"/>
      <w:marTop w:val="0"/>
      <w:marBottom w:val="0"/>
      <w:divBdr>
        <w:top w:val="none" w:sz="0" w:space="0" w:color="auto"/>
        <w:left w:val="none" w:sz="0" w:space="0" w:color="auto"/>
        <w:bottom w:val="none" w:sz="0" w:space="0" w:color="auto"/>
        <w:right w:val="none" w:sz="0" w:space="0" w:color="auto"/>
      </w:divBdr>
    </w:div>
    <w:div w:id="1186795458">
      <w:bodyDiv w:val="1"/>
      <w:marLeft w:val="0"/>
      <w:marRight w:val="0"/>
      <w:marTop w:val="0"/>
      <w:marBottom w:val="0"/>
      <w:divBdr>
        <w:top w:val="none" w:sz="0" w:space="0" w:color="auto"/>
        <w:left w:val="none" w:sz="0" w:space="0" w:color="auto"/>
        <w:bottom w:val="none" w:sz="0" w:space="0" w:color="auto"/>
        <w:right w:val="none" w:sz="0" w:space="0" w:color="auto"/>
      </w:divBdr>
    </w:div>
    <w:div w:id="1187911865">
      <w:bodyDiv w:val="1"/>
      <w:marLeft w:val="0"/>
      <w:marRight w:val="0"/>
      <w:marTop w:val="0"/>
      <w:marBottom w:val="0"/>
      <w:divBdr>
        <w:top w:val="none" w:sz="0" w:space="0" w:color="auto"/>
        <w:left w:val="none" w:sz="0" w:space="0" w:color="auto"/>
        <w:bottom w:val="none" w:sz="0" w:space="0" w:color="auto"/>
        <w:right w:val="none" w:sz="0" w:space="0" w:color="auto"/>
      </w:divBdr>
    </w:div>
    <w:div w:id="1190529552">
      <w:bodyDiv w:val="1"/>
      <w:marLeft w:val="0"/>
      <w:marRight w:val="0"/>
      <w:marTop w:val="0"/>
      <w:marBottom w:val="0"/>
      <w:divBdr>
        <w:top w:val="none" w:sz="0" w:space="0" w:color="auto"/>
        <w:left w:val="none" w:sz="0" w:space="0" w:color="auto"/>
        <w:bottom w:val="none" w:sz="0" w:space="0" w:color="auto"/>
        <w:right w:val="none" w:sz="0" w:space="0" w:color="auto"/>
      </w:divBdr>
    </w:div>
    <w:div w:id="1257834312">
      <w:bodyDiv w:val="1"/>
      <w:marLeft w:val="0"/>
      <w:marRight w:val="0"/>
      <w:marTop w:val="0"/>
      <w:marBottom w:val="0"/>
      <w:divBdr>
        <w:top w:val="none" w:sz="0" w:space="0" w:color="auto"/>
        <w:left w:val="none" w:sz="0" w:space="0" w:color="auto"/>
        <w:bottom w:val="none" w:sz="0" w:space="0" w:color="auto"/>
        <w:right w:val="none" w:sz="0" w:space="0" w:color="auto"/>
      </w:divBdr>
    </w:div>
    <w:div w:id="1330132229">
      <w:bodyDiv w:val="1"/>
      <w:marLeft w:val="0"/>
      <w:marRight w:val="0"/>
      <w:marTop w:val="0"/>
      <w:marBottom w:val="0"/>
      <w:divBdr>
        <w:top w:val="none" w:sz="0" w:space="0" w:color="auto"/>
        <w:left w:val="none" w:sz="0" w:space="0" w:color="auto"/>
        <w:bottom w:val="none" w:sz="0" w:space="0" w:color="auto"/>
        <w:right w:val="none" w:sz="0" w:space="0" w:color="auto"/>
      </w:divBdr>
    </w:div>
    <w:div w:id="1430587791">
      <w:bodyDiv w:val="1"/>
      <w:marLeft w:val="0"/>
      <w:marRight w:val="0"/>
      <w:marTop w:val="0"/>
      <w:marBottom w:val="0"/>
      <w:divBdr>
        <w:top w:val="none" w:sz="0" w:space="0" w:color="auto"/>
        <w:left w:val="none" w:sz="0" w:space="0" w:color="auto"/>
        <w:bottom w:val="none" w:sz="0" w:space="0" w:color="auto"/>
        <w:right w:val="none" w:sz="0" w:space="0" w:color="auto"/>
      </w:divBdr>
      <w:divsChild>
        <w:div w:id="224068043">
          <w:marLeft w:val="0"/>
          <w:marRight w:val="0"/>
          <w:marTop w:val="0"/>
          <w:marBottom w:val="0"/>
          <w:divBdr>
            <w:top w:val="none" w:sz="0" w:space="0" w:color="auto"/>
            <w:left w:val="none" w:sz="0" w:space="0" w:color="auto"/>
            <w:bottom w:val="none" w:sz="0" w:space="0" w:color="auto"/>
            <w:right w:val="none" w:sz="0" w:space="0" w:color="auto"/>
          </w:divBdr>
        </w:div>
      </w:divsChild>
    </w:div>
    <w:div w:id="1431006113">
      <w:bodyDiv w:val="1"/>
      <w:marLeft w:val="0"/>
      <w:marRight w:val="0"/>
      <w:marTop w:val="0"/>
      <w:marBottom w:val="0"/>
      <w:divBdr>
        <w:top w:val="none" w:sz="0" w:space="0" w:color="auto"/>
        <w:left w:val="none" w:sz="0" w:space="0" w:color="auto"/>
        <w:bottom w:val="none" w:sz="0" w:space="0" w:color="auto"/>
        <w:right w:val="none" w:sz="0" w:space="0" w:color="auto"/>
      </w:divBdr>
    </w:div>
    <w:div w:id="1503231175">
      <w:bodyDiv w:val="1"/>
      <w:marLeft w:val="0"/>
      <w:marRight w:val="0"/>
      <w:marTop w:val="0"/>
      <w:marBottom w:val="0"/>
      <w:divBdr>
        <w:top w:val="none" w:sz="0" w:space="0" w:color="auto"/>
        <w:left w:val="none" w:sz="0" w:space="0" w:color="auto"/>
        <w:bottom w:val="none" w:sz="0" w:space="0" w:color="auto"/>
        <w:right w:val="none" w:sz="0" w:space="0" w:color="auto"/>
      </w:divBdr>
    </w:div>
    <w:div w:id="1569226407">
      <w:bodyDiv w:val="1"/>
      <w:marLeft w:val="0"/>
      <w:marRight w:val="0"/>
      <w:marTop w:val="0"/>
      <w:marBottom w:val="0"/>
      <w:divBdr>
        <w:top w:val="none" w:sz="0" w:space="0" w:color="auto"/>
        <w:left w:val="none" w:sz="0" w:space="0" w:color="auto"/>
        <w:bottom w:val="none" w:sz="0" w:space="0" w:color="auto"/>
        <w:right w:val="none" w:sz="0" w:space="0" w:color="auto"/>
      </w:divBdr>
      <w:divsChild>
        <w:div w:id="83457727">
          <w:marLeft w:val="0"/>
          <w:marRight w:val="0"/>
          <w:marTop w:val="0"/>
          <w:marBottom w:val="0"/>
          <w:divBdr>
            <w:top w:val="none" w:sz="0" w:space="0" w:color="auto"/>
            <w:left w:val="none" w:sz="0" w:space="0" w:color="auto"/>
            <w:bottom w:val="none" w:sz="0" w:space="0" w:color="auto"/>
            <w:right w:val="none" w:sz="0" w:space="0" w:color="auto"/>
          </w:divBdr>
          <w:divsChild>
            <w:div w:id="1905866996">
              <w:marLeft w:val="0"/>
              <w:marRight w:val="0"/>
              <w:marTop w:val="0"/>
              <w:marBottom w:val="0"/>
              <w:divBdr>
                <w:top w:val="none" w:sz="0" w:space="0" w:color="auto"/>
                <w:left w:val="none" w:sz="0" w:space="0" w:color="auto"/>
                <w:bottom w:val="none" w:sz="0" w:space="0" w:color="auto"/>
                <w:right w:val="none" w:sz="0" w:space="0" w:color="auto"/>
              </w:divBdr>
            </w:div>
          </w:divsChild>
        </w:div>
        <w:div w:id="208298948">
          <w:marLeft w:val="0"/>
          <w:marRight w:val="0"/>
          <w:marTop w:val="0"/>
          <w:marBottom w:val="0"/>
          <w:divBdr>
            <w:top w:val="none" w:sz="0" w:space="0" w:color="auto"/>
            <w:left w:val="none" w:sz="0" w:space="0" w:color="auto"/>
            <w:bottom w:val="none" w:sz="0" w:space="0" w:color="auto"/>
            <w:right w:val="none" w:sz="0" w:space="0" w:color="auto"/>
          </w:divBdr>
          <w:divsChild>
            <w:div w:id="815805200">
              <w:marLeft w:val="0"/>
              <w:marRight w:val="0"/>
              <w:marTop w:val="0"/>
              <w:marBottom w:val="0"/>
              <w:divBdr>
                <w:top w:val="none" w:sz="0" w:space="0" w:color="auto"/>
                <w:left w:val="none" w:sz="0" w:space="0" w:color="auto"/>
                <w:bottom w:val="none" w:sz="0" w:space="0" w:color="auto"/>
                <w:right w:val="none" w:sz="0" w:space="0" w:color="auto"/>
              </w:divBdr>
            </w:div>
          </w:divsChild>
        </w:div>
        <w:div w:id="807432780">
          <w:marLeft w:val="0"/>
          <w:marRight w:val="0"/>
          <w:marTop w:val="0"/>
          <w:marBottom w:val="0"/>
          <w:divBdr>
            <w:top w:val="none" w:sz="0" w:space="0" w:color="auto"/>
            <w:left w:val="none" w:sz="0" w:space="0" w:color="auto"/>
            <w:bottom w:val="none" w:sz="0" w:space="0" w:color="auto"/>
            <w:right w:val="none" w:sz="0" w:space="0" w:color="auto"/>
          </w:divBdr>
          <w:divsChild>
            <w:div w:id="2027366524">
              <w:marLeft w:val="0"/>
              <w:marRight w:val="0"/>
              <w:marTop w:val="0"/>
              <w:marBottom w:val="0"/>
              <w:divBdr>
                <w:top w:val="none" w:sz="0" w:space="0" w:color="auto"/>
                <w:left w:val="none" w:sz="0" w:space="0" w:color="auto"/>
                <w:bottom w:val="none" w:sz="0" w:space="0" w:color="auto"/>
                <w:right w:val="none" w:sz="0" w:space="0" w:color="auto"/>
              </w:divBdr>
            </w:div>
          </w:divsChild>
        </w:div>
        <w:div w:id="861012993">
          <w:marLeft w:val="0"/>
          <w:marRight w:val="0"/>
          <w:marTop w:val="0"/>
          <w:marBottom w:val="0"/>
          <w:divBdr>
            <w:top w:val="none" w:sz="0" w:space="0" w:color="auto"/>
            <w:left w:val="none" w:sz="0" w:space="0" w:color="auto"/>
            <w:bottom w:val="none" w:sz="0" w:space="0" w:color="auto"/>
            <w:right w:val="none" w:sz="0" w:space="0" w:color="auto"/>
          </w:divBdr>
          <w:divsChild>
            <w:div w:id="1837305711">
              <w:marLeft w:val="0"/>
              <w:marRight w:val="0"/>
              <w:marTop w:val="0"/>
              <w:marBottom w:val="0"/>
              <w:divBdr>
                <w:top w:val="none" w:sz="0" w:space="0" w:color="auto"/>
                <w:left w:val="none" w:sz="0" w:space="0" w:color="auto"/>
                <w:bottom w:val="none" w:sz="0" w:space="0" w:color="auto"/>
                <w:right w:val="none" w:sz="0" w:space="0" w:color="auto"/>
              </w:divBdr>
            </w:div>
          </w:divsChild>
        </w:div>
        <w:div w:id="1408575166">
          <w:marLeft w:val="0"/>
          <w:marRight w:val="0"/>
          <w:marTop w:val="0"/>
          <w:marBottom w:val="0"/>
          <w:divBdr>
            <w:top w:val="none" w:sz="0" w:space="0" w:color="auto"/>
            <w:left w:val="none" w:sz="0" w:space="0" w:color="auto"/>
            <w:bottom w:val="none" w:sz="0" w:space="0" w:color="auto"/>
            <w:right w:val="none" w:sz="0" w:space="0" w:color="auto"/>
          </w:divBdr>
          <w:divsChild>
            <w:div w:id="693725887">
              <w:marLeft w:val="0"/>
              <w:marRight w:val="0"/>
              <w:marTop w:val="0"/>
              <w:marBottom w:val="0"/>
              <w:divBdr>
                <w:top w:val="none" w:sz="0" w:space="0" w:color="auto"/>
                <w:left w:val="none" w:sz="0" w:space="0" w:color="auto"/>
                <w:bottom w:val="none" w:sz="0" w:space="0" w:color="auto"/>
                <w:right w:val="none" w:sz="0" w:space="0" w:color="auto"/>
              </w:divBdr>
            </w:div>
          </w:divsChild>
        </w:div>
        <w:div w:id="1508133188">
          <w:marLeft w:val="0"/>
          <w:marRight w:val="0"/>
          <w:marTop w:val="0"/>
          <w:marBottom w:val="0"/>
          <w:divBdr>
            <w:top w:val="none" w:sz="0" w:space="0" w:color="auto"/>
            <w:left w:val="none" w:sz="0" w:space="0" w:color="auto"/>
            <w:bottom w:val="none" w:sz="0" w:space="0" w:color="auto"/>
            <w:right w:val="none" w:sz="0" w:space="0" w:color="auto"/>
          </w:divBdr>
          <w:divsChild>
            <w:div w:id="1198352710">
              <w:marLeft w:val="0"/>
              <w:marRight w:val="0"/>
              <w:marTop w:val="0"/>
              <w:marBottom w:val="0"/>
              <w:divBdr>
                <w:top w:val="none" w:sz="0" w:space="0" w:color="auto"/>
                <w:left w:val="none" w:sz="0" w:space="0" w:color="auto"/>
                <w:bottom w:val="none" w:sz="0" w:space="0" w:color="auto"/>
                <w:right w:val="none" w:sz="0" w:space="0" w:color="auto"/>
              </w:divBdr>
            </w:div>
          </w:divsChild>
        </w:div>
        <w:div w:id="1871986889">
          <w:marLeft w:val="0"/>
          <w:marRight w:val="0"/>
          <w:marTop w:val="0"/>
          <w:marBottom w:val="0"/>
          <w:divBdr>
            <w:top w:val="none" w:sz="0" w:space="0" w:color="auto"/>
            <w:left w:val="none" w:sz="0" w:space="0" w:color="auto"/>
            <w:bottom w:val="none" w:sz="0" w:space="0" w:color="auto"/>
            <w:right w:val="none" w:sz="0" w:space="0" w:color="auto"/>
          </w:divBdr>
          <w:divsChild>
            <w:div w:id="1668165064">
              <w:marLeft w:val="0"/>
              <w:marRight w:val="0"/>
              <w:marTop w:val="0"/>
              <w:marBottom w:val="0"/>
              <w:divBdr>
                <w:top w:val="none" w:sz="0" w:space="0" w:color="auto"/>
                <w:left w:val="none" w:sz="0" w:space="0" w:color="auto"/>
                <w:bottom w:val="none" w:sz="0" w:space="0" w:color="auto"/>
                <w:right w:val="none" w:sz="0" w:space="0" w:color="auto"/>
              </w:divBdr>
            </w:div>
          </w:divsChild>
        </w:div>
        <w:div w:id="1918468077">
          <w:marLeft w:val="0"/>
          <w:marRight w:val="0"/>
          <w:marTop w:val="0"/>
          <w:marBottom w:val="0"/>
          <w:divBdr>
            <w:top w:val="none" w:sz="0" w:space="0" w:color="auto"/>
            <w:left w:val="none" w:sz="0" w:space="0" w:color="auto"/>
            <w:bottom w:val="none" w:sz="0" w:space="0" w:color="auto"/>
            <w:right w:val="none" w:sz="0" w:space="0" w:color="auto"/>
          </w:divBdr>
          <w:divsChild>
            <w:div w:id="178345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5558">
      <w:bodyDiv w:val="1"/>
      <w:marLeft w:val="0"/>
      <w:marRight w:val="0"/>
      <w:marTop w:val="0"/>
      <w:marBottom w:val="0"/>
      <w:divBdr>
        <w:top w:val="none" w:sz="0" w:space="0" w:color="auto"/>
        <w:left w:val="none" w:sz="0" w:space="0" w:color="auto"/>
        <w:bottom w:val="none" w:sz="0" w:space="0" w:color="auto"/>
        <w:right w:val="none" w:sz="0" w:space="0" w:color="auto"/>
      </w:divBdr>
    </w:div>
    <w:div w:id="2123303321">
      <w:bodyDiv w:val="1"/>
      <w:marLeft w:val="0"/>
      <w:marRight w:val="0"/>
      <w:marTop w:val="0"/>
      <w:marBottom w:val="0"/>
      <w:divBdr>
        <w:top w:val="none" w:sz="0" w:space="0" w:color="auto"/>
        <w:left w:val="none" w:sz="0" w:space="0" w:color="auto"/>
        <w:bottom w:val="none" w:sz="0" w:space="0" w:color="auto"/>
        <w:right w:val="none" w:sz="0" w:space="0" w:color="auto"/>
      </w:divBdr>
      <w:divsChild>
        <w:div w:id="71320610">
          <w:marLeft w:val="0"/>
          <w:marRight w:val="0"/>
          <w:marTop w:val="0"/>
          <w:marBottom w:val="0"/>
          <w:divBdr>
            <w:top w:val="none" w:sz="0" w:space="0" w:color="auto"/>
            <w:left w:val="none" w:sz="0" w:space="0" w:color="auto"/>
            <w:bottom w:val="none" w:sz="0" w:space="0" w:color="auto"/>
            <w:right w:val="none" w:sz="0" w:space="0" w:color="auto"/>
          </w:divBdr>
          <w:divsChild>
            <w:div w:id="2038237962">
              <w:marLeft w:val="0"/>
              <w:marRight w:val="0"/>
              <w:marTop w:val="0"/>
              <w:marBottom w:val="0"/>
              <w:divBdr>
                <w:top w:val="none" w:sz="0" w:space="0" w:color="auto"/>
                <w:left w:val="none" w:sz="0" w:space="0" w:color="auto"/>
                <w:bottom w:val="none" w:sz="0" w:space="0" w:color="auto"/>
                <w:right w:val="none" w:sz="0" w:space="0" w:color="auto"/>
              </w:divBdr>
            </w:div>
          </w:divsChild>
        </w:div>
        <w:div w:id="391274629">
          <w:marLeft w:val="0"/>
          <w:marRight w:val="0"/>
          <w:marTop w:val="0"/>
          <w:marBottom w:val="0"/>
          <w:divBdr>
            <w:top w:val="none" w:sz="0" w:space="0" w:color="auto"/>
            <w:left w:val="none" w:sz="0" w:space="0" w:color="auto"/>
            <w:bottom w:val="none" w:sz="0" w:space="0" w:color="auto"/>
            <w:right w:val="none" w:sz="0" w:space="0" w:color="auto"/>
          </w:divBdr>
          <w:divsChild>
            <w:div w:id="90663861">
              <w:marLeft w:val="0"/>
              <w:marRight w:val="0"/>
              <w:marTop w:val="0"/>
              <w:marBottom w:val="0"/>
              <w:divBdr>
                <w:top w:val="none" w:sz="0" w:space="0" w:color="auto"/>
                <w:left w:val="none" w:sz="0" w:space="0" w:color="auto"/>
                <w:bottom w:val="none" w:sz="0" w:space="0" w:color="auto"/>
                <w:right w:val="none" w:sz="0" w:space="0" w:color="auto"/>
              </w:divBdr>
            </w:div>
          </w:divsChild>
        </w:div>
        <w:div w:id="494762749">
          <w:marLeft w:val="0"/>
          <w:marRight w:val="0"/>
          <w:marTop w:val="0"/>
          <w:marBottom w:val="0"/>
          <w:divBdr>
            <w:top w:val="none" w:sz="0" w:space="0" w:color="auto"/>
            <w:left w:val="none" w:sz="0" w:space="0" w:color="auto"/>
            <w:bottom w:val="none" w:sz="0" w:space="0" w:color="auto"/>
            <w:right w:val="none" w:sz="0" w:space="0" w:color="auto"/>
          </w:divBdr>
          <w:divsChild>
            <w:div w:id="935330497">
              <w:marLeft w:val="0"/>
              <w:marRight w:val="0"/>
              <w:marTop w:val="0"/>
              <w:marBottom w:val="0"/>
              <w:divBdr>
                <w:top w:val="none" w:sz="0" w:space="0" w:color="auto"/>
                <w:left w:val="none" w:sz="0" w:space="0" w:color="auto"/>
                <w:bottom w:val="none" w:sz="0" w:space="0" w:color="auto"/>
                <w:right w:val="none" w:sz="0" w:space="0" w:color="auto"/>
              </w:divBdr>
            </w:div>
          </w:divsChild>
        </w:div>
        <w:div w:id="707529403">
          <w:marLeft w:val="0"/>
          <w:marRight w:val="0"/>
          <w:marTop w:val="0"/>
          <w:marBottom w:val="0"/>
          <w:divBdr>
            <w:top w:val="none" w:sz="0" w:space="0" w:color="auto"/>
            <w:left w:val="none" w:sz="0" w:space="0" w:color="auto"/>
            <w:bottom w:val="none" w:sz="0" w:space="0" w:color="auto"/>
            <w:right w:val="none" w:sz="0" w:space="0" w:color="auto"/>
          </w:divBdr>
          <w:divsChild>
            <w:div w:id="1610547354">
              <w:marLeft w:val="0"/>
              <w:marRight w:val="0"/>
              <w:marTop w:val="0"/>
              <w:marBottom w:val="0"/>
              <w:divBdr>
                <w:top w:val="none" w:sz="0" w:space="0" w:color="auto"/>
                <w:left w:val="none" w:sz="0" w:space="0" w:color="auto"/>
                <w:bottom w:val="none" w:sz="0" w:space="0" w:color="auto"/>
                <w:right w:val="none" w:sz="0" w:space="0" w:color="auto"/>
              </w:divBdr>
            </w:div>
          </w:divsChild>
        </w:div>
        <w:div w:id="1350109061">
          <w:marLeft w:val="0"/>
          <w:marRight w:val="0"/>
          <w:marTop w:val="0"/>
          <w:marBottom w:val="0"/>
          <w:divBdr>
            <w:top w:val="none" w:sz="0" w:space="0" w:color="auto"/>
            <w:left w:val="none" w:sz="0" w:space="0" w:color="auto"/>
            <w:bottom w:val="none" w:sz="0" w:space="0" w:color="auto"/>
            <w:right w:val="none" w:sz="0" w:space="0" w:color="auto"/>
          </w:divBdr>
          <w:divsChild>
            <w:div w:id="1958291431">
              <w:marLeft w:val="0"/>
              <w:marRight w:val="0"/>
              <w:marTop w:val="0"/>
              <w:marBottom w:val="0"/>
              <w:divBdr>
                <w:top w:val="none" w:sz="0" w:space="0" w:color="auto"/>
                <w:left w:val="none" w:sz="0" w:space="0" w:color="auto"/>
                <w:bottom w:val="none" w:sz="0" w:space="0" w:color="auto"/>
                <w:right w:val="none" w:sz="0" w:space="0" w:color="auto"/>
              </w:divBdr>
            </w:div>
          </w:divsChild>
        </w:div>
        <w:div w:id="1364132687">
          <w:marLeft w:val="0"/>
          <w:marRight w:val="0"/>
          <w:marTop w:val="0"/>
          <w:marBottom w:val="0"/>
          <w:divBdr>
            <w:top w:val="none" w:sz="0" w:space="0" w:color="auto"/>
            <w:left w:val="none" w:sz="0" w:space="0" w:color="auto"/>
            <w:bottom w:val="none" w:sz="0" w:space="0" w:color="auto"/>
            <w:right w:val="none" w:sz="0" w:space="0" w:color="auto"/>
          </w:divBdr>
          <w:divsChild>
            <w:div w:id="1548760060">
              <w:marLeft w:val="0"/>
              <w:marRight w:val="0"/>
              <w:marTop w:val="0"/>
              <w:marBottom w:val="0"/>
              <w:divBdr>
                <w:top w:val="none" w:sz="0" w:space="0" w:color="auto"/>
                <w:left w:val="none" w:sz="0" w:space="0" w:color="auto"/>
                <w:bottom w:val="none" w:sz="0" w:space="0" w:color="auto"/>
                <w:right w:val="none" w:sz="0" w:space="0" w:color="auto"/>
              </w:divBdr>
            </w:div>
          </w:divsChild>
        </w:div>
        <w:div w:id="1373186515">
          <w:marLeft w:val="0"/>
          <w:marRight w:val="0"/>
          <w:marTop w:val="0"/>
          <w:marBottom w:val="0"/>
          <w:divBdr>
            <w:top w:val="none" w:sz="0" w:space="0" w:color="auto"/>
            <w:left w:val="none" w:sz="0" w:space="0" w:color="auto"/>
            <w:bottom w:val="none" w:sz="0" w:space="0" w:color="auto"/>
            <w:right w:val="none" w:sz="0" w:space="0" w:color="auto"/>
          </w:divBdr>
          <w:divsChild>
            <w:div w:id="484132361">
              <w:marLeft w:val="0"/>
              <w:marRight w:val="0"/>
              <w:marTop w:val="0"/>
              <w:marBottom w:val="0"/>
              <w:divBdr>
                <w:top w:val="none" w:sz="0" w:space="0" w:color="auto"/>
                <w:left w:val="none" w:sz="0" w:space="0" w:color="auto"/>
                <w:bottom w:val="none" w:sz="0" w:space="0" w:color="auto"/>
                <w:right w:val="none" w:sz="0" w:space="0" w:color="auto"/>
              </w:divBdr>
            </w:div>
          </w:divsChild>
        </w:div>
        <w:div w:id="1406762287">
          <w:marLeft w:val="0"/>
          <w:marRight w:val="0"/>
          <w:marTop w:val="0"/>
          <w:marBottom w:val="0"/>
          <w:divBdr>
            <w:top w:val="none" w:sz="0" w:space="0" w:color="auto"/>
            <w:left w:val="none" w:sz="0" w:space="0" w:color="auto"/>
            <w:bottom w:val="none" w:sz="0" w:space="0" w:color="auto"/>
            <w:right w:val="none" w:sz="0" w:space="0" w:color="auto"/>
          </w:divBdr>
          <w:divsChild>
            <w:div w:id="1243949104">
              <w:marLeft w:val="0"/>
              <w:marRight w:val="0"/>
              <w:marTop w:val="0"/>
              <w:marBottom w:val="0"/>
              <w:divBdr>
                <w:top w:val="none" w:sz="0" w:space="0" w:color="auto"/>
                <w:left w:val="none" w:sz="0" w:space="0" w:color="auto"/>
                <w:bottom w:val="none" w:sz="0" w:space="0" w:color="auto"/>
                <w:right w:val="none" w:sz="0" w:space="0" w:color="auto"/>
              </w:divBdr>
            </w:div>
          </w:divsChild>
        </w:div>
        <w:div w:id="1454329941">
          <w:marLeft w:val="0"/>
          <w:marRight w:val="0"/>
          <w:marTop w:val="0"/>
          <w:marBottom w:val="0"/>
          <w:divBdr>
            <w:top w:val="none" w:sz="0" w:space="0" w:color="auto"/>
            <w:left w:val="none" w:sz="0" w:space="0" w:color="auto"/>
            <w:bottom w:val="none" w:sz="0" w:space="0" w:color="auto"/>
            <w:right w:val="none" w:sz="0" w:space="0" w:color="auto"/>
          </w:divBdr>
          <w:divsChild>
            <w:div w:id="292172219">
              <w:marLeft w:val="0"/>
              <w:marRight w:val="0"/>
              <w:marTop w:val="0"/>
              <w:marBottom w:val="0"/>
              <w:divBdr>
                <w:top w:val="none" w:sz="0" w:space="0" w:color="auto"/>
                <w:left w:val="none" w:sz="0" w:space="0" w:color="auto"/>
                <w:bottom w:val="none" w:sz="0" w:space="0" w:color="auto"/>
                <w:right w:val="none" w:sz="0" w:space="0" w:color="auto"/>
              </w:divBdr>
            </w:div>
          </w:divsChild>
        </w:div>
        <w:div w:id="1548950802">
          <w:marLeft w:val="0"/>
          <w:marRight w:val="0"/>
          <w:marTop w:val="0"/>
          <w:marBottom w:val="0"/>
          <w:divBdr>
            <w:top w:val="none" w:sz="0" w:space="0" w:color="auto"/>
            <w:left w:val="none" w:sz="0" w:space="0" w:color="auto"/>
            <w:bottom w:val="none" w:sz="0" w:space="0" w:color="auto"/>
            <w:right w:val="none" w:sz="0" w:space="0" w:color="auto"/>
          </w:divBdr>
          <w:divsChild>
            <w:div w:id="682317806">
              <w:marLeft w:val="0"/>
              <w:marRight w:val="0"/>
              <w:marTop w:val="0"/>
              <w:marBottom w:val="0"/>
              <w:divBdr>
                <w:top w:val="none" w:sz="0" w:space="0" w:color="auto"/>
                <w:left w:val="none" w:sz="0" w:space="0" w:color="auto"/>
                <w:bottom w:val="none" w:sz="0" w:space="0" w:color="auto"/>
                <w:right w:val="none" w:sz="0" w:space="0" w:color="auto"/>
              </w:divBdr>
            </w:div>
          </w:divsChild>
        </w:div>
        <w:div w:id="1667704199">
          <w:marLeft w:val="0"/>
          <w:marRight w:val="0"/>
          <w:marTop w:val="0"/>
          <w:marBottom w:val="0"/>
          <w:divBdr>
            <w:top w:val="none" w:sz="0" w:space="0" w:color="auto"/>
            <w:left w:val="none" w:sz="0" w:space="0" w:color="auto"/>
            <w:bottom w:val="none" w:sz="0" w:space="0" w:color="auto"/>
            <w:right w:val="none" w:sz="0" w:space="0" w:color="auto"/>
          </w:divBdr>
          <w:divsChild>
            <w:div w:id="1083450083">
              <w:marLeft w:val="0"/>
              <w:marRight w:val="0"/>
              <w:marTop w:val="0"/>
              <w:marBottom w:val="0"/>
              <w:divBdr>
                <w:top w:val="none" w:sz="0" w:space="0" w:color="auto"/>
                <w:left w:val="none" w:sz="0" w:space="0" w:color="auto"/>
                <w:bottom w:val="none" w:sz="0" w:space="0" w:color="auto"/>
                <w:right w:val="none" w:sz="0" w:space="0" w:color="auto"/>
              </w:divBdr>
            </w:div>
          </w:divsChild>
        </w:div>
        <w:div w:id="1689480942">
          <w:marLeft w:val="0"/>
          <w:marRight w:val="0"/>
          <w:marTop w:val="0"/>
          <w:marBottom w:val="0"/>
          <w:divBdr>
            <w:top w:val="none" w:sz="0" w:space="0" w:color="auto"/>
            <w:left w:val="none" w:sz="0" w:space="0" w:color="auto"/>
            <w:bottom w:val="none" w:sz="0" w:space="0" w:color="auto"/>
            <w:right w:val="none" w:sz="0" w:space="0" w:color="auto"/>
          </w:divBdr>
          <w:divsChild>
            <w:div w:id="1617373039">
              <w:marLeft w:val="0"/>
              <w:marRight w:val="0"/>
              <w:marTop w:val="0"/>
              <w:marBottom w:val="0"/>
              <w:divBdr>
                <w:top w:val="none" w:sz="0" w:space="0" w:color="auto"/>
                <w:left w:val="none" w:sz="0" w:space="0" w:color="auto"/>
                <w:bottom w:val="none" w:sz="0" w:space="0" w:color="auto"/>
                <w:right w:val="none" w:sz="0" w:space="0" w:color="auto"/>
              </w:divBdr>
            </w:div>
          </w:divsChild>
        </w:div>
        <w:div w:id="1715542241">
          <w:marLeft w:val="0"/>
          <w:marRight w:val="0"/>
          <w:marTop w:val="0"/>
          <w:marBottom w:val="0"/>
          <w:divBdr>
            <w:top w:val="none" w:sz="0" w:space="0" w:color="auto"/>
            <w:left w:val="none" w:sz="0" w:space="0" w:color="auto"/>
            <w:bottom w:val="none" w:sz="0" w:space="0" w:color="auto"/>
            <w:right w:val="none" w:sz="0" w:space="0" w:color="auto"/>
          </w:divBdr>
          <w:divsChild>
            <w:div w:id="166330461">
              <w:marLeft w:val="0"/>
              <w:marRight w:val="0"/>
              <w:marTop w:val="0"/>
              <w:marBottom w:val="0"/>
              <w:divBdr>
                <w:top w:val="none" w:sz="0" w:space="0" w:color="auto"/>
                <w:left w:val="none" w:sz="0" w:space="0" w:color="auto"/>
                <w:bottom w:val="none" w:sz="0" w:space="0" w:color="auto"/>
                <w:right w:val="none" w:sz="0" w:space="0" w:color="auto"/>
              </w:divBdr>
            </w:div>
          </w:divsChild>
        </w:div>
        <w:div w:id="1811550954">
          <w:marLeft w:val="0"/>
          <w:marRight w:val="0"/>
          <w:marTop w:val="0"/>
          <w:marBottom w:val="0"/>
          <w:divBdr>
            <w:top w:val="none" w:sz="0" w:space="0" w:color="auto"/>
            <w:left w:val="none" w:sz="0" w:space="0" w:color="auto"/>
            <w:bottom w:val="none" w:sz="0" w:space="0" w:color="auto"/>
            <w:right w:val="none" w:sz="0" w:space="0" w:color="auto"/>
          </w:divBdr>
          <w:divsChild>
            <w:div w:id="1279878084">
              <w:marLeft w:val="0"/>
              <w:marRight w:val="0"/>
              <w:marTop w:val="0"/>
              <w:marBottom w:val="0"/>
              <w:divBdr>
                <w:top w:val="none" w:sz="0" w:space="0" w:color="auto"/>
                <w:left w:val="none" w:sz="0" w:space="0" w:color="auto"/>
                <w:bottom w:val="none" w:sz="0" w:space="0" w:color="auto"/>
                <w:right w:val="none" w:sz="0" w:space="0" w:color="auto"/>
              </w:divBdr>
            </w:div>
          </w:divsChild>
        </w:div>
        <w:div w:id="1824197778">
          <w:marLeft w:val="0"/>
          <w:marRight w:val="0"/>
          <w:marTop w:val="0"/>
          <w:marBottom w:val="0"/>
          <w:divBdr>
            <w:top w:val="none" w:sz="0" w:space="0" w:color="auto"/>
            <w:left w:val="none" w:sz="0" w:space="0" w:color="auto"/>
            <w:bottom w:val="none" w:sz="0" w:space="0" w:color="auto"/>
            <w:right w:val="none" w:sz="0" w:space="0" w:color="auto"/>
          </w:divBdr>
          <w:divsChild>
            <w:div w:id="95710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po@iti-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hyperlink" Target="mailto:office@iti-il.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4BBF4D45BE69C04297B08E46E7B1216D" ma:contentTypeVersion="13" ma:contentTypeDescription="צור מסמך חדש." ma:contentTypeScope="" ma:versionID="4ba951df7bd4550f4babc0fb8d6d0993">
  <xsd:schema xmlns:xsd="http://www.w3.org/2001/XMLSchema" xmlns:xs="http://www.w3.org/2001/XMLSchema" xmlns:p="http://schemas.microsoft.com/office/2006/metadata/properties" xmlns:ns2="150fc64f-c8f4-4451-b8fe-4cce6be01824" xmlns:ns3="54c9b9ff-78ef-4356-9178-db017678f41e" targetNamespace="http://schemas.microsoft.com/office/2006/metadata/properties" ma:root="true" ma:fieldsID="d23821d45952833bcb5be2107efdb580" ns2:_="" ns3:_="">
    <xsd:import namespace="150fc64f-c8f4-4451-b8fe-4cce6be01824"/>
    <xsd:import namespace="54c9b9ff-78ef-4356-9178-db017678f41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fc64f-c8f4-4451-b8fe-4cce6be0182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תגיות תמונה" ma:readOnly="false" ma:fieldId="{5cf76f15-5ced-4ddc-b409-7134ff3c332f}" ma:taxonomyMulti="true" ma:sspId="e6147338-aac1-4a2c-a6c0-2124679a35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9b9ff-78ef-4356-9178-db017678f41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6e61ddd-e230-4e5e-b114-03cf9d352c41}" ma:internalName="TaxCatchAll" ma:showField="CatchAllData" ma:web="54c9b9ff-78ef-4356-9178-db017678f4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0fc64f-c8f4-4451-b8fe-4cce6be01824">
      <Terms xmlns="http://schemas.microsoft.com/office/infopath/2007/PartnerControls"/>
    </lcf76f155ced4ddcb4097134ff3c332f>
    <TaxCatchAll xmlns="54c9b9ff-78ef-4356-9178-db017678f41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AF55D-F82B-4654-B7D5-932D64315EF2}">
  <ds:schemaRefs>
    <ds:schemaRef ds:uri="http://schemas.openxmlformats.org/officeDocument/2006/bibliography"/>
  </ds:schemaRefs>
</ds:datastoreItem>
</file>

<file path=customXml/itemProps2.xml><?xml version="1.0" encoding="utf-8"?>
<ds:datastoreItem xmlns:ds="http://schemas.openxmlformats.org/officeDocument/2006/customXml" ds:itemID="{F4324CBE-0892-4817-A6B0-B80584FE3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fc64f-c8f4-4451-b8fe-4cce6be01824"/>
    <ds:schemaRef ds:uri="54c9b9ff-78ef-4356-9178-db017678f4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F946C-6859-460D-9C94-E6632DD062F9}">
  <ds:schemaRefs>
    <ds:schemaRef ds:uri="http://schemas.microsoft.com/office/2006/metadata/properties"/>
    <ds:schemaRef ds:uri="http://schemas.microsoft.com/office/infopath/2007/PartnerControls"/>
    <ds:schemaRef ds:uri="150fc64f-c8f4-4451-b8fe-4cce6be01824"/>
    <ds:schemaRef ds:uri="54c9b9ff-78ef-4356-9178-db017678f41e"/>
  </ds:schemaRefs>
</ds:datastoreItem>
</file>

<file path=customXml/itemProps4.xml><?xml version="1.0" encoding="utf-8"?>
<ds:datastoreItem xmlns:ds="http://schemas.openxmlformats.org/officeDocument/2006/customXml" ds:itemID="{46AF5706-7DC6-483A-82E2-FF03A3C7A2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35</Pages>
  <Words>7442</Words>
  <Characters>42425</Characters>
  <Application>Microsoft Office Word</Application>
  <DocSecurity>0</DocSecurity>
  <Lines>353</Lines>
  <Paragraphs>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נוהל1-עירייתבאריעקבנוהלמדיניותאבטחתמידע</vt:lpstr>
      <vt:lpstr/>
    </vt:vector>
  </TitlesOfParts>
  <Manager>ממקומיתבאריעקב10907</Manager>
  <Company>מועצהמקומיתבאריעקב</Company>
  <LinksUpToDate>false</LinksUpToDate>
  <CharactersWithSpaces>49768</CharactersWithSpaces>
  <SharedDoc>false</SharedDoc>
  <HLinks>
    <vt:vector size="12" baseType="variant">
      <vt:variant>
        <vt:i4>95748201</vt:i4>
      </vt:variant>
      <vt:variant>
        <vt:i4>0</vt:i4>
      </vt:variant>
      <vt:variant>
        <vt:i4>0</vt:i4>
      </vt:variant>
      <vt:variant>
        <vt:i4>5</vt:i4>
      </vt:variant>
      <vt:variant>
        <vt:lpwstr>mailto:לdpo@iti-il.com</vt:lpwstr>
      </vt:variant>
      <vt:variant>
        <vt:lpwstr/>
      </vt:variant>
      <vt:variant>
        <vt:i4>7536648</vt:i4>
      </vt:variant>
      <vt:variant>
        <vt:i4>9</vt:i4>
      </vt:variant>
      <vt:variant>
        <vt:i4>0</vt:i4>
      </vt:variant>
      <vt:variant>
        <vt:i4>5</vt:i4>
      </vt:variant>
      <vt:variant>
        <vt:lpwstr>mailto:office@iti-il.com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נוהל1-עירייתבאריעקבנוהלמדיניותאבטחתמידע</dc:title>
  <dc:subject>1001/17.78</dc:subject>
  <dc:creator>G105522-V1</dc:creator>
  <cp:keywords>\\by-dc\CommitSys\CommitDocs\1001\00017\0078\G105522-V001.doc.doc מועצהמקומיתבאריעקבעירייתבאריעקבממונההגנתהפרטיות1001/17.78נוהל1-עירייתבאריעקבנוהלמדיניותאבטחתמידע105522-V1 G105522-V1</cp:keywords>
  <dc:description>אילנית_x000d_
מועצהמקומיתבאריעקב_x000d_
נוהל1-עירייתבאריעקבנוהלמדיניותאבטחתמידע</dc:description>
  <cp:lastModifiedBy>ח'יר בדראן</cp:lastModifiedBy>
  <cp:revision>7</cp:revision>
  <cp:lastPrinted>2024-05-29T05:33:00Z</cp:lastPrinted>
  <dcterms:created xsi:type="dcterms:W3CDTF">2026-06-24T06:02:00Z</dcterms:created>
  <dcterms:modified xsi:type="dcterms:W3CDTF">2026-06-24T06:05:00Z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תיאור">
    <vt:lpwstr>-</vt:lpwstr>
  </property>
  <property fmtid="{D5CDD505-2E9C-101B-9397-08002B2CF9AE}" pid="3" name="MediaServiceImageTags">
    <vt:lpwstr/>
  </property>
  <property fmtid="{D5CDD505-2E9C-101B-9397-08002B2CF9AE}" pid="4" name="ContentTypeId">
    <vt:lpwstr>0x0101004BBF4D45BE69C04297B08E46E7B1216D</vt:lpwstr>
  </property>
</Properties>
</file>